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C9" w:rsidRDefault="001954BC" w:rsidP="004E6BB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35pt;margin-top:1.25pt;width:45.8pt;height: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" strokecolor="white">
            <v:textbox>
              <w:txbxContent>
                <w:p w:rsidR="00434AF8" w:rsidRPr="00255827" w:rsidRDefault="00434AF8" w:rsidP="003D31F1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4F4848" w:rsidRPr="004F484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8506098"/>
            <wp:effectExtent l="0" t="0" r="0" b="9525"/>
            <wp:docPr id="2" name="Рисунок 2" descr="D:\рабочие программы 2021-2022\10-11 классы ФК\10 класс\тиульники\литер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литер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50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848" w:rsidRDefault="004F484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B03D5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91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</w:t>
      </w:r>
      <w:r w:rsidR="006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уровню подготовки выпускников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46D" w:rsidRPr="006036C9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литературы на базовом уровне ученик должен:</w:t>
      </w:r>
    </w:p>
    <w:p w:rsidR="002A546D" w:rsidRPr="006036C9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образную природу словесного искусства;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изученных литературных произведений;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факты жизни и творчества писателей-классиков XIX - XX вв.;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закономерности историко-литературного процесса и черты литературных направлений;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теоретико-литературные понятия;</w:t>
      </w:r>
    </w:p>
    <w:p w:rsidR="002A546D" w:rsidRPr="006036C9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содержание литературного произведения;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разов, особенности композиции, изобразительно-выразительные средства языка, художес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венная деталь); анализировать эпизод (сцену) изученного произведения, объяснять его связь с проблематикой произведения;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художественную литературу с общественной жизнью и культурой; ра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произведение с литературным направлением эпохи;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род и жанр произведения;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литературные произведения;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авторскую позицию;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аргументированно формулировать свое отношение к прочитанному произведению;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рецензии на прочитанные произведения и сочинения разных жанров на литер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турные темы.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дневной жизни для: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диалоге или дискуссии;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самостоятельного знакомства с явлениями художественной культуры и оценки их э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тетической значимости;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своего круга чтения и оценки литературных произведений;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понимания взаимосвязи учебного предмета с особенностями профессий и професси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деятельности, в основе которых лежат знания по данному учебному предмету.</w:t>
      </w:r>
    </w:p>
    <w:p w:rsidR="002A546D" w:rsidRPr="00B9186C" w:rsidRDefault="002A546D" w:rsidP="002A54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6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Приказом Минобрнауки России от 10.11.2011 N 2643)</w:t>
      </w:r>
    </w:p>
    <w:p w:rsidR="002A546D" w:rsidRDefault="002A546D" w:rsidP="002A546D">
      <w:pPr>
        <w:rPr>
          <w:rFonts w:ascii="Times New Roman" w:hAnsi="Times New Roman" w:cs="Times New Roman"/>
          <w:sz w:val="24"/>
          <w:szCs w:val="24"/>
        </w:rPr>
      </w:pPr>
    </w:p>
    <w:p w:rsidR="005671BC" w:rsidRDefault="005671BC" w:rsidP="002A546D">
      <w:pPr>
        <w:rPr>
          <w:rFonts w:ascii="Times New Roman" w:hAnsi="Times New Roman" w:cs="Times New Roman"/>
          <w:sz w:val="24"/>
          <w:szCs w:val="24"/>
        </w:rPr>
      </w:pPr>
    </w:p>
    <w:p w:rsidR="005671BC" w:rsidRDefault="005671BC" w:rsidP="002A546D">
      <w:pPr>
        <w:rPr>
          <w:rFonts w:ascii="Times New Roman" w:hAnsi="Times New Roman" w:cs="Times New Roman"/>
          <w:sz w:val="24"/>
          <w:szCs w:val="24"/>
        </w:rPr>
      </w:pPr>
    </w:p>
    <w:p w:rsidR="005671BC" w:rsidRDefault="005671BC" w:rsidP="002A546D">
      <w:pPr>
        <w:rPr>
          <w:rFonts w:ascii="Times New Roman" w:hAnsi="Times New Roman" w:cs="Times New Roman"/>
          <w:sz w:val="24"/>
          <w:szCs w:val="24"/>
        </w:rPr>
      </w:pPr>
    </w:p>
    <w:p w:rsidR="005671BC" w:rsidRDefault="005671BC" w:rsidP="002A546D">
      <w:pPr>
        <w:rPr>
          <w:rFonts w:ascii="Times New Roman" w:hAnsi="Times New Roman" w:cs="Times New Roman"/>
          <w:sz w:val="24"/>
          <w:szCs w:val="24"/>
        </w:rPr>
      </w:pPr>
    </w:p>
    <w:p w:rsidR="005671BC" w:rsidRDefault="005671BC" w:rsidP="002A546D">
      <w:pPr>
        <w:rPr>
          <w:rFonts w:ascii="Times New Roman" w:hAnsi="Times New Roman" w:cs="Times New Roman"/>
          <w:sz w:val="24"/>
          <w:szCs w:val="24"/>
        </w:rPr>
      </w:pPr>
    </w:p>
    <w:p w:rsidR="00D974CD" w:rsidRDefault="00D974CD" w:rsidP="002A546D">
      <w:pPr>
        <w:rPr>
          <w:rFonts w:ascii="Times New Roman" w:hAnsi="Times New Roman" w:cs="Times New Roman"/>
          <w:sz w:val="24"/>
          <w:szCs w:val="24"/>
        </w:rPr>
      </w:pPr>
    </w:p>
    <w:p w:rsidR="005671BC" w:rsidRDefault="005671BC" w:rsidP="002A546D">
      <w:pPr>
        <w:rPr>
          <w:rFonts w:ascii="Times New Roman" w:hAnsi="Times New Roman" w:cs="Times New Roman"/>
          <w:sz w:val="24"/>
          <w:szCs w:val="24"/>
        </w:rPr>
      </w:pPr>
    </w:p>
    <w:p w:rsidR="005671BC" w:rsidRPr="005671BC" w:rsidRDefault="005671BC" w:rsidP="005671B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71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tbl>
      <w:tblPr>
        <w:tblStyle w:val="a3"/>
        <w:tblW w:w="5252" w:type="pct"/>
        <w:tblInd w:w="-318" w:type="dxa"/>
        <w:tblLook w:val="04A0"/>
      </w:tblPr>
      <w:tblGrid>
        <w:gridCol w:w="2657"/>
        <w:gridCol w:w="6301"/>
        <w:gridCol w:w="1392"/>
      </w:tblGrid>
      <w:tr w:rsidR="005671BC" w:rsidRPr="00255827" w:rsidTr="006036C9">
        <w:tc>
          <w:tcPr>
            <w:tcW w:w="1284" w:type="pct"/>
          </w:tcPr>
          <w:p w:rsidR="005671BC" w:rsidRPr="006036C9" w:rsidRDefault="005671BC" w:rsidP="005671B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6C9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  <w:tc>
          <w:tcPr>
            <w:tcW w:w="3044" w:type="pct"/>
          </w:tcPr>
          <w:p w:rsidR="005671BC" w:rsidRPr="006036C9" w:rsidRDefault="005671BC" w:rsidP="005671B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6C9">
              <w:rPr>
                <w:rFonts w:ascii="Times New Roman" w:eastAsia="Calibri" w:hAnsi="Times New Roman" w:cs="Times New Roman"/>
                <w:b/>
              </w:rPr>
              <w:t>Краткое содержание</w:t>
            </w:r>
          </w:p>
        </w:tc>
        <w:tc>
          <w:tcPr>
            <w:tcW w:w="672" w:type="pct"/>
          </w:tcPr>
          <w:p w:rsidR="005671BC" w:rsidRPr="006036C9" w:rsidRDefault="005671BC" w:rsidP="005671B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36C9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Введение</w:t>
            </w:r>
            <w:r w:rsidRPr="00255827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Русская литература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в. в контексте мировой культуры. Основные темы и проблемы русской литературы XIX в. (своб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да, духовно-нравственные искания человека, обращение к нар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ду в поисках нравственного идеала, «праведничество», борьба с социальной несправедливостью и угнетением человека).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 часа</w:t>
            </w:r>
          </w:p>
        </w:tc>
      </w:tr>
      <w:tr w:rsidR="005671BC" w:rsidRPr="00255827" w:rsidTr="006036C9">
        <w:trPr>
          <w:trHeight w:val="5373"/>
        </w:trPr>
        <w:tc>
          <w:tcPr>
            <w:tcW w:w="1284" w:type="pct"/>
          </w:tcPr>
          <w:p w:rsidR="005671BC" w:rsidRPr="00255827" w:rsidRDefault="005671BC" w:rsidP="005671BC">
            <w:pPr>
              <w:rPr>
                <w:rFonts w:ascii="Times New Roman" w:eastAsia="Times New Roman" w:hAnsi="Times New Roman" w:cs="Times New Roman"/>
                <w:b/>
              </w:rPr>
            </w:pPr>
            <w:r w:rsidRPr="00255827">
              <w:rPr>
                <w:rFonts w:ascii="Times New Roman" w:eastAsia="Times New Roman" w:hAnsi="Times New Roman" w:cs="Times New Roman"/>
                <w:b/>
              </w:rPr>
              <w:t xml:space="preserve">А. С. Пушкин  </w:t>
            </w:r>
          </w:p>
          <w:p w:rsidR="005671BC" w:rsidRPr="00255827" w:rsidRDefault="005671BC" w:rsidP="005671BC">
            <w:pPr>
              <w:ind w:firstLine="720"/>
              <w:jc w:val="both"/>
              <w:rPr>
                <w:rFonts w:ascii="Times New Roman" w:eastAsia="Calibri" w:hAnsi="Times New Roman" w:cs="Times New Roman"/>
              </w:rPr>
            </w:pP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</w:rPr>
              <w:t>Жизнь и творчество.</w:t>
            </w:r>
          </w:p>
          <w:p w:rsidR="005671BC" w:rsidRPr="00255827" w:rsidRDefault="005671BC" w:rsidP="005671BC">
            <w:pPr>
              <w:widowControl w:val="0"/>
              <w:ind w:firstLine="56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Стихотворения: 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«Погасло дневное светило...», «Свободы сеятель пустынный…», «Разговор книгопродавца с поэтом», </w:t>
            </w:r>
            <w:r w:rsidRPr="00255827">
              <w:rPr>
                <w:rFonts w:ascii="Times New Roman" w:eastAsia="Calibri" w:hAnsi="Times New Roman" w:cs="Times New Roman"/>
              </w:rPr>
              <w:t>«Подражания Корану» (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IX</w:t>
            </w:r>
            <w:r w:rsidRPr="00255827">
              <w:rPr>
                <w:rFonts w:ascii="Times New Roman" w:eastAsia="Calibri" w:hAnsi="Times New Roman" w:cs="Times New Roman"/>
              </w:rPr>
              <w:t>. «И путник усталый на Бога ро</w:t>
            </w:r>
            <w:r w:rsidRPr="00255827">
              <w:rPr>
                <w:rFonts w:ascii="Times New Roman" w:eastAsia="Calibri" w:hAnsi="Times New Roman" w:cs="Times New Roman"/>
              </w:rPr>
              <w:t>п</w:t>
            </w:r>
            <w:r w:rsidRPr="00255827">
              <w:rPr>
                <w:rFonts w:ascii="Times New Roman" w:eastAsia="Calibri" w:hAnsi="Times New Roman" w:cs="Times New Roman"/>
              </w:rPr>
              <w:t>тал…»),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«Элегия» («Безумных лет угасшее веселье...»), «...Вновь я посетил…», «Из Пиндемонти», «Отцы-пустынники и жены непорочны»</w:t>
            </w:r>
            <w:r w:rsidRPr="002558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(указанные стихотворения являются обяз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а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тельными для изучения)</w:t>
            </w:r>
            <w:r w:rsidRPr="00255827">
              <w:rPr>
                <w:rFonts w:ascii="Times New Roman" w:eastAsia="Calibri" w:hAnsi="Times New Roman" w:cs="Times New Roman"/>
              </w:rPr>
              <w:t>.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</w:rPr>
              <w:t>Художественные открытия Пушкина. "Чувства добрые" в пушкинской лирике, ее гуманизм и философская глубина. "Вечные" темы в творчестве Пушкина (природа, любовь, дру</w:t>
            </w:r>
            <w:r w:rsidRPr="00255827">
              <w:rPr>
                <w:rFonts w:ascii="Times New Roman" w:eastAsia="Times New Roman" w:hAnsi="Times New Roman" w:cs="Times New Roman"/>
              </w:rPr>
              <w:t>ж</w:t>
            </w:r>
            <w:r w:rsidRPr="00255827">
              <w:rPr>
                <w:rFonts w:ascii="Times New Roman" w:eastAsia="Times New Roman" w:hAnsi="Times New Roman" w:cs="Times New Roman"/>
              </w:rPr>
              <w:t>ба, творчество, общество и человек, свобода и неизбежность, смысл человеческого бытия). Особенности пушкинского лир</w:t>
            </w:r>
            <w:r w:rsidRPr="00255827">
              <w:rPr>
                <w:rFonts w:ascii="Times New Roman" w:eastAsia="Times New Roman" w:hAnsi="Times New Roman" w:cs="Times New Roman"/>
              </w:rPr>
              <w:t>и</w:t>
            </w:r>
            <w:r w:rsidRPr="00255827">
              <w:rPr>
                <w:rFonts w:ascii="Times New Roman" w:eastAsia="Times New Roman" w:hAnsi="Times New Roman" w:cs="Times New Roman"/>
              </w:rPr>
              <w:t>ческого героя, отражение в стихотворениях поэта духовного мира человека.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Поэма «Медный всадник».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</w:rPr>
              <w:t>Конфликт личности и государства в поэме. Образ стихии. Образ Евгения и проблема индивидуального бунта. Образ Пе</w:t>
            </w:r>
            <w:r w:rsidRPr="00255827">
              <w:rPr>
                <w:rFonts w:ascii="Times New Roman" w:eastAsia="Times New Roman" w:hAnsi="Times New Roman" w:cs="Times New Roman"/>
              </w:rPr>
              <w:t>т</w:t>
            </w:r>
            <w:r w:rsidRPr="00255827">
              <w:rPr>
                <w:rFonts w:ascii="Times New Roman" w:eastAsia="Times New Roman" w:hAnsi="Times New Roman" w:cs="Times New Roman"/>
              </w:rPr>
              <w:t>ра. Многоплановость образа Петербурга. Своеобразие жанра и композиции произведения. Развитие реализма в творчестве Пушкина.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Ф. М. Достоевский. “Речь о Пушкине”.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 часа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М. Ю. Лермонтов  </w:t>
            </w:r>
          </w:p>
        </w:tc>
        <w:tc>
          <w:tcPr>
            <w:tcW w:w="304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Стихотворения: </w:t>
            </w:r>
            <w:r w:rsidR="003D31F1" w:rsidRPr="003D31F1">
              <w:rPr>
                <w:rFonts w:ascii="Times New Roman" w:hAnsi="Times New Roman" w:cs="Times New Roman"/>
              </w:rPr>
              <w:t>«Молитва» («Я, Матерь Божия, ныне с молитвою...»), «Как часто, пестрою толпою окружен...», «Вал</w:t>
            </w:r>
            <w:r w:rsidR="003D31F1" w:rsidRPr="003D31F1">
              <w:rPr>
                <w:rFonts w:ascii="Times New Roman" w:hAnsi="Times New Roman" w:cs="Times New Roman"/>
              </w:rPr>
              <w:t>е</w:t>
            </w:r>
            <w:r w:rsidR="003D31F1" w:rsidRPr="003D31F1">
              <w:rPr>
                <w:rFonts w:ascii="Times New Roman" w:hAnsi="Times New Roman" w:cs="Times New Roman"/>
              </w:rPr>
              <w:t>рик», «Сон» («В полдневный жар в долине Дагестана…»), «В</w:t>
            </w:r>
            <w:r w:rsidR="003D31F1" w:rsidRPr="003D31F1">
              <w:rPr>
                <w:rFonts w:ascii="Times New Roman" w:hAnsi="Times New Roman" w:cs="Times New Roman"/>
              </w:rPr>
              <w:t>ы</w:t>
            </w:r>
            <w:r w:rsidR="003D31F1" w:rsidRPr="003D31F1">
              <w:rPr>
                <w:rFonts w:ascii="Times New Roman" w:hAnsi="Times New Roman" w:cs="Times New Roman"/>
              </w:rPr>
              <w:t>хожу один я на дорогу...»</w:t>
            </w:r>
            <w:r w:rsidR="003D31F1" w:rsidRPr="003D31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3D31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«Мой демон», «К</w:t>
            </w:r>
            <w:r w:rsidRPr="003D31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sym w:font="Symbol" w:char="F02A"/>
            </w:r>
            <w:r w:rsidRPr="003D31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sym w:font="Symbol" w:char="F02A"/>
            </w:r>
            <w:r w:rsidRPr="003D31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sym w:font="Symbol" w:char="F02A"/>
            </w:r>
            <w:r w:rsidRPr="003D31F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 («Я не унижусь пред тобою...»), «Нет, я не Байрон, я другой...», «Есть речи – значенье…», «Журналист, читатель и писатель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».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Своеобразие художественного мира Лермонтова, разв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тие в его творчестве пушкинских традиций. Темы родины, п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эта и поэзии, любви, мотив одиночества в лирике поэта. Об</w:t>
            </w:r>
            <w:r w:rsidRPr="00255827">
              <w:rPr>
                <w:rFonts w:ascii="Times New Roman" w:eastAsia="Calibri" w:hAnsi="Times New Roman" w:cs="Times New Roman"/>
              </w:rPr>
              <w:t>у</w:t>
            </w:r>
            <w:r w:rsidRPr="00255827">
              <w:rPr>
                <w:rFonts w:ascii="Times New Roman" w:eastAsia="Calibri" w:hAnsi="Times New Roman" w:cs="Times New Roman"/>
              </w:rPr>
              <w:t>словленность характера лермонтовского творчества особенн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стями эпохи и личностью поэта.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Поэма «Демон»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"Демон" как романтическая поэма. Противоречивость центрального образа произведения. Земное и космическое в п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эме. Смысл финала поэмы, ее философское звучание.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Романтизм и реализм в творчестве Лермонтова. 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  <w:r w:rsidR="0087566C" w:rsidRP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</w:rPr>
              <w:t>часа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Н. В. Гоголь </w:t>
            </w:r>
          </w:p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Жизнь и творчество.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Повесть «Невский проспект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».</w:t>
            </w:r>
            <w:r w:rsidRPr="002558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</w:rPr>
              <w:t>Тема Петербурга в творч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>стве Гоголя.</w:t>
            </w:r>
            <w:r w:rsidRPr="0025582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</w:rPr>
              <w:t>Образ города в петербургских повестях. Соотн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шение мечты и действительности, фантастики и реальности в произведениях Гоголя. Столкновение живой души и пошлого мира в повести "Невский проспект". Особенности поэтики Г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голя.</w:t>
            </w:r>
          </w:p>
          <w:p w:rsidR="005671BC" w:rsidRPr="00255827" w:rsidRDefault="005671BC" w:rsidP="005671BC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В. Г. Белинский. “О русской повести и повестях г. Гог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ля”.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 часа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Обзор русской литер</w:t>
            </w:r>
            <w:r w:rsidRPr="00255827">
              <w:rPr>
                <w:rFonts w:ascii="Times New Roman" w:eastAsia="Calibri" w:hAnsi="Times New Roman" w:cs="Times New Roman"/>
                <w:b/>
              </w:rPr>
              <w:t>а</w:t>
            </w:r>
            <w:r w:rsidRPr="00255827">
              <w:rPr>
                <w:rFonts w:ascii="Times New Roman" w:eastAsia="Calibri" w:hAnsi="Times New Roman" w:cs="Times New Roman"/>
                <w:b/>
              </w:rPr>
              <w:t xml:space="preserve">туры второй половины XIX века </w:t>
            </w:r>
          </w:p>
          <w:p w:rsidR="005671BC" w:rsidRPr="00255827" w:rsidRDefault="005671BC" w:rsidP="005671BC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Россия во второй половине XIX в. Достижения в обла</w:t>
            </w:r>
            <w:r w:rsidRPr="00255827">
              <w:rPr>
                <w:rFonts w:ascii="Times New Roman" w:eastAsia="Calibri" w:hAnsi="Times New Roman" w:cs="Times New Roman"/>
              </w:rPr>
              <w:t>с</w:t>
            </w:r>
            <w:r w:rsidRPr="00255827">
              <w:rPr>
                <w:rFonts w:ascii="Times New Roman" w:eastAsia="Calibri" w:hAnsi="Times New Roman" w:cs="Times New Roman"/>
              </w:rPr>
              <w:t>ти науки и культуры. Основные тенденции в развитии реал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стической литературы. “Натуральная школа”. Русская журнал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lastRenderedPageBreak/>
              <w:t xml:space="preserve">стика второй половины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в. “Эстетическая” (В. П. Боткин, А. В. Дружинин), “реальная” (Н. Г. Чернышевский, Н. А. Добр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любов, Д. И. Писарев), “органическая” (А. А. Григорьев) крит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ка. Аналитический характер русской прозы, её социальная ос</w:t>
            </w:r>
            <w:r w:rsidRPr="00255827">
              <w:rPr>
                <w:rFonts w:ascii="Times New Roman" w:eastAsia="Calibri" w:hAnsi="Times New Roman" w:cs="Times New Roman"/>
              </w:rPr>
              <w:t>т</w:t>
            </w:r>
            <w:r w:rsidRPr="00255827">
              <w:rPr>
                <w:rFonts w:ascii="Times New Roman" w:eastAsia="Calibri" w:hAnsi="Times New Roman" w:cs="Times New Roman"/>
              </w:rPr>
              <w:t>рота и философская глубина. Проблемы судьбы, веры и сомн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 xml:space="preserve">ния, смысла жизни и тайны смерти, нравственного выбора. Идея нравственного самосовершенствования. Универсальность художественных образов. Традиции и новаторство в русской поэзии. Развитие русской философской лирики. Формирование национального театра. Сатира в литературе второй половины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в. Расцвет малых прозаических форм в последние десят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 xml:space="preserve">летия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в. Развитие литературного языка. Классическая ру</w:t>
            </w:r>
            <w:r w:rsidRPr="00255827">
              <w:rPr>
                <w:rFonts w:ascii="Times New Roman" w:eastAsia="Calibri" w:hAnsi="Times New Roman" w:cs="Times New Roman"/>
              </w:rPr>
              <w:t>с</w:t>
            </w:r>
            <w:r w:rsidRPr="00255827">
              <w:rPr>
                <w:rFonts w:ascii="Times New Roman" w:eastAsia="Calibri" w:hAnsi="Times New Roman" w:cs="Times New Roman"/>
              </w:rPr>
              <w:t>ская литература и ее мировое признание.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1 час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 xml:space="preserve">И. А. Гончаров </w:t>
            </w: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Жизнь и творчество.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Calibri" w:hAnsi="Times New Roman" w:cs="Times New Roman"/>
              </w:rPr>
              <w:t>Роман «Обломов».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История создания и особенности композиции романа. П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>тербургская “обломовщина”. Глава “Сон Обломова” и ее роль в произведении. Система образов. Прием антитезы в романе. О</w:t>
            </w:r>
            <w:r w:rsidRPr="00255827">
              <w:rPr>
                <w:rFonts w:ascii="Times New Roman" w:eastAsia="Calibri" w:hAnsi="Times New Roman" w:cs="Times New Roman"/>
              </w:rPr>
              <w:t>б</w:t>
            </w:r>
            <w:r w:rsidRPr="00255827">
              <w:rPr>
                <w:rFonts w:ascii="Times New Roman" w:eastAsia="Calibri" w:hAnsi="Times New Roman" w:cs="Times New Roman"/>
              </w:rPr>
              <w:t>ломов и Штольц. Ольга Ильинская и Агафья Пшеницына. Тема любви в романе. Социальная и нравственная проблематика р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мана. Роль пейзажа, портрета, интерьера и художественной д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>тали в романе. Обломов в ряду образов мировой литературы (Дон Кихот, Гамлет). Авторская позиция и способы ее выраж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 xml:space="preserve">ния в романе. Своеобразие стиля Гончарова.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 xml:space="preserve">Роман в оценке русской критики: Н. А. Добролюбов. «Что такое обломовщина?»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>(фрагменты); А. В. Дружинин. «Обломов», роман И. А. Гонч</w:t>
            </w: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>а</w:t>
            </w: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>рова (фрагменты).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 часов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А. Н. Островский </w:t>
            </w: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Жизнь и творчество.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Драма «Гроза».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Семейный и социальный конфликт в драме. Своеобразие конфликта и основные стадии развития действия. Прием ант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тезы в пьесе. Изображение “жестоких нравов” “темного царс</w:t>
            </w:r>
            <w:r w:rsidRPr="00255827">
              <w:rPr>
                <w:rFonts w:ascii="Times New Roman" w:eastAsia="Calibri" w:hAnsi="Times New Roman" w:cs="Times New Roman"/>
              </w:rPr>
              <w:t>т</w:t>
            </w:r>
            <w:r w:rsidRPr="00255827">
              <w:rPr>
                <w:rFonts w:ascii="Times New Roman" w:eastAsia="Calibri" w:hAnsi="Times New Roman" w:cs="Times New Roman"/>
              </w:rPr>
              <w:t>ва”. Образ города Калинова. Трагедийный фон пьесы. Катерина в системе образов. Внутренний конфликт Катерины. Народно-поэтическое и религиозное в образе Катерины. Нравственная проблематика пьесы: тема греха, возмездия и покаяния. Смысл названия и символика пьесы. Жанровое своеобразие. Сплав драматического, лирического и трагического в пьесе. Драмату</w:t>
            </w:r>
            <w:r w:rsidRPr="00255827">
              <w:rPr>
                <w:rFonts w:ascii="Times New Roman" w:eastAsia="Calibri" w:hAnsi="Times New Roman" w:cs="Times New Roman"/>
              </w:rPr>
              <w:t>р</w:t>
            </w:r>
            <w:r w:rsidRPr="00255827">
              <w:rPr>
                <w:rFonts w:ascii="Times New Roman" w:eastAsia="Calibri" w:hAnsi="Times New Roman" w:cs="Times New Roman"/>
              </w:rPr>
              <w:t>гическое мастерство Островского.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>“Гроза” в русской критике: Н. А. Добролюбов «Луч света в темном царстве» (фрагменты); А. А. Григорьев «После “Грозы” Островского. Письма к И. С. Тургеневу» (фрагменты). Совр</w:t>
            </w: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>е</w:t>
            </w: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>менные трактовки пьесы.</w:t>
            </w: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Драма «Бесприданница».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 часов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И.С. Тургенев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Жизнь и творчество.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Calibri" w:hAnsi="Times New Roman" w:cs="Times New Roman"/>
              </w:rPr>
              <w:t>Роман «Отцы и дети»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Творческая история романа. Отражение в романе общес</w:t>
            </w:r>
            <w:r w:rsidRPr="00255827">
              <w:rPr>
                <w:rFonts w:ascii="Times New Roman" w:eastAsia="Calibri" w:hAnsi="Times New Roman" w:cs="Times New Roman"/>
              </w:rPr>
              <w:t>т</w:t>
            </w:r>
            <w:r w:rsidRPr="00255827">
              <w:rPr>
                <w:rFonts w:ascii="Times New Roman" w:eastAsia="Calibri" w:hAnsi="Times New Roman" w:cs="Times New Roman"/>
              </w:rPr>
              <w:t>венно-политической ситуации в России. Сюжет, композиция, система образов романа. Роль образа Базарова в развитии о</w:t>
            </w:r>
            <w:r w:rsidRPr="00255827">
              <w:rPr>
                <w:rFonts w:ascii="Times New Roman" w:eastAsia="Calibri" w:hAnsi="Times New Roman" w:cs="Times New Roman"/>
              </w:rPr>
              <w:t>с</w:t>
            </w:r>
            <w:r w:rsidRPr="00255827">
              <w:rPr>
                <w:rFonts w:ascii="Times New Roman" w:eastAsia="Calibri" w:hAnsi="Times New Roman" w:cs="Times New Roman"/>
              </w:rPr>
              <w:t>новного конфликта.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>дователи. “Вечные” темы в романе (природа, любовь, искусс</w:t>
            </w:r>
            <w:r w:rsidRPr="00255827">
              <w:rPr>
                <w:rFonts w:ascii="Times New Roman" w:eastAsia="Calibri" w:hAnsi="Times New Roman" w:cs="Times New Roman"/>
              </w:rPr>
              <w:t>т</w:t>
            </w:r>
            <w:r w:rsidRPr="00255827">
              <w:rPr>
                <w:rFonts w:ascii="Times New Roman" w:eastAsia="Calibri" w:hAnsi="Times New Roman" w:cs="Times New Roman"/>
              </w:rPr>
              <w:t>во). Смысл финала романа. Авторская позиция и способы ее выражения. Поэтика романа, своеобразие его жанра. “Тайный психологизм”: художественная функция портрета, интерьера, пейзажа; прием умолчания. Базаров в ряду других образов ру</w:t>
            </w:r>
            <w:r w:rsidRPr="00255827">
              <w:rPr>
                <w:rFonts w:ascii="Times New Roman" w:eastAsia="Calibri" w:hAnsi="Times New Roman" w:cs="Times New Roman"/>
              </w:rPr>
              <w:t>с</w:t>
            </w:r>
            <w:r w:rsidRPr="00255827">
              <w:rPr>
                <w:rFonts w:ascii="Times New Roman" w:eastAsia="Calibri" w:hAnsi="Times New Roman" w:cs="Times New Roman"/>
              </w:rPr>
              <w:t xml:space="preserve">ской литературы.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Полемика вокруг романа. Д. И. Писарев. «Базаров» (фра</w:t>
            </w:r>
            <w:r w:rsidRPr="00255827">
              <w:rPr>
                <w:rFonts w:ascii="Times New Roman" w:eastAsia="Calibri" w:hAnsi="Times New Roman" w:cs="Times New Roman"/>
              </w:rPr>
              <w:t>г</w:t>
            </w:r>
            <w:r w:rsidRPr="00255827">
              <w:rPr>
                <w:rFonts w:ascii="Times New Roman" w:eastAsia="Calibri" w:hAnsi="Times New Roman" w:cs="Times New Roman"/>
              </w:rPr>
              <w:t>менты).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Сочинение по роману И. С. Тургенева “Отцы и дети”. 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7 часов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 xml:space="preserve">Ф. И. Тютчев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Жизнь и творчество (обзор).</w:t>
            </w:r>
          </w:p>
          <w:p w:rsidR="005671BC" w:rsidRPr="00255827" w:rsidRDefault="005671BC" w:rsidP="005671BC">
            <w:pPr>
              <w:widowControl w:val="0"/>
              <w:ind w:firstLine="426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Стихотворения: 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«Silentium!», «Не то, что мните вы, прир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о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да...», «О, как убийственно мы любим...», «Умом Россию не п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о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нять…», «Нам не дано предугадать…», «Природа – сфинкс. И тем она верней...», «К. Б.» («Я встретил вас – и все былое...») (указанные стихотворения являются обязательными для изуч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ния).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Стихотворения: «</w:t>
            </w:r>
            <w:r w:rsidR="00C536BD">
              <w:rPr>
                <w:rFonts w:ascii="Times New Roman" w:eastAsia="Calibri" w:hAnsi="Times New Roman" w:cs="Times New Roman"/>
                <w:shd w:val="clear" w:color="auto" w:fill="FFFFFF"/>
              </w:rPr>
              <w:t>Еще земли печален вид», «как хорошо ты, о море ночне», «Эти бедные селенья…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«От жизни той, что б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у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шевала здесь…»</w:t>
            </w:r>
            <w:r w:rsidRPr="002558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  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(возможен выбор других стихотворений)</w:t>
            </w:r>
            <w:r w:rsidRPr="002558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.  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Поэзия Тютчева и литературная традиция. Философский характер и символический подтекст стихотворений Тютчева. Основные темы, мотивы и образы тютчевской лирики. Тема родины. Человек, природа и история в лирике Тютчева. Тема “невыразимого”. Любовь как стихийное чувство и “поединок роковой”. Особенности “денисьевского цикла”. Художестве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ное своеобразие поэзии Тютчева.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 часа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А. А. Фет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rPr>
                <w:rFonts w:ascii="Times New Roman" w:eastAsia="Times New Roman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</w:rPr>
              <w:t xml:space="preserve">Жизнь и творчество (обзор). </w:t>
            </w:r>
          </w:p>
          <w:p w:rsidR="005671BC" w:rsidRPr="00255827" w:rsidRDefault="005671BC" w:rsidP="005671BC">
            <w:pPr>
              <w:widowControl w:val="0"/>
              <w:ind w:firstLine="426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Стихотворения: 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«Это утро, радость эта…», «Шепот, робкое дыханье…», «Сияла ночь. Луной был полон сад. Лежали…», «Еще майская ночь»</w:t>
            </w:r>
            <w:r w:rsidRP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(указанные стихотворения являются обяз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а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тельными для изучения)</w:t>
            </w:r>
            <w:r w:rsidRPr="00255827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5671BC" w:rsidRPr="00255827" w:rsidRDefault="005671BC" w:rsidP="005671BC">
            <w:pPr>
              <w:ind w:firstLine="426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Стихотворения: «На заре ты ее не буди…», «Одним тол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ч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ком согнать ладью живую</w:t>
            </w:r>
            <w:r w:rsidRPr="00C536BD">
              <w:rPr>
                <w:rFonts w:ascii="Times New Roman" w:eastAsia="Times New Roman" w:hAnsi="Times New Roman" w:cs="Times New Roman"/>
                <w:shd w:val="clear" w:color="auto" w:fill="FFFFFF"/>
              </w:rPr>
              <w:t>…»,</w:t>
            </w:r>
            <w:r w:rsidR="00C536BD" w:rsidRPr="00C536BD">
              <w:rPr>
                <w:rFonts w:ascii="Times New Roman" w:hAnsi="Times New Roman" w:cs="Times New Roman"/>
              </w:rPr>
              <w:t xml:space="preserve"> «Еще майская ночь»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«Заря пр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о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щается с землею…», «Еще одно забывчивое слово…», «На ст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о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ге сена ночью южной…»</w:t>
            </w:r>
            <w:r w:rsidRPr="00255827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  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(возможен выбор других стихотвор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е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ний)</w:t>
            </w:r>
            <w:r w:rsidRPr="00255827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.  </w:t>
            </w:r>
          </w:p>
          <w:p w:rsidR="005671BC" w:rsidRPr="00255827" w:rsidRDefault="005671BC" w:rsidP="005671BC">
            <w:pPr>
              <w:ind w:firstLine="426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</w:rPr>
              <w:t>Поэзия Фета и литературная традиция. Фет и теория “чи</w:t>
            </w:r>
            <w:r w:rsidRPr="00255827">
              <w:rPr>
                <w:rFonts w:ascii="Times New Roman" w:eastAsia="Times New Roman" w:hAnsi="Times New Roman" w:cs="Times New Roman"/>
              </w:rPr>
              <w:t>с</w:t>
            </w:r>
            <w:r w:rsidRPr="00255827">
              <w:rPr>
                <w:rFonts w:ascii="Times New Roman" w:eastAsia="Times New Roman" w:hAnsi="Times New Roman" w:cs="Times New Roman"/>
              </w:rPr>
              <w:t>того искусства”. “Вечные” темы в лирике Фета (природа, п</w:t>
            </w:r>
            <w:r w:rsidRPr="00255827">
              <w:rPr>
                <w:rFonts w:ascii="Times New Roman" w:eastAsia="Times New Roman" w:hAnsi="Times New Roman" w:cs="Times New Roman"/>
              </w:rPr>
              <w:t>о</w:t>
            </w:r>
            <w:r w:rsidRPr="00255827">
              <w:rPr>
                <w:rFonts w:ascii="Times New Roman" w:eastAsia="Times New Roman" w:hAnsi="Times New Roman" w:cs="Times New Roman"/>
              </w:rPr>
              <w:t>эзия, любовь, смерть). Философская проблематика лирики. Х</w:t>
            </w:r>
            <w:r w:rsidRPr="00255827">
              <w:rPr>
                <w:rFonts w:ascii="Times New Roman" w:eastAsia="Times New Roman" w:hAnsi="Times New Roman" w:cs="Times New Roman"/>
              </w:rPr>
              <w:t>у</w:t>
            </w:r>
            <w:r w:rsidRPr="00255827">
              <w:rPr>
                <w:rFonts w:ascii="Times New Roman" w:eastAsia="Times New Roman" w:hAnsi="Times New Roman" w:cs="Times New Roman"/>
              </w:rPr>
              <w:t xml:space="preserve">дожественное своеобразие, особенности поэтического языка, психологизм лирики Фета. 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 часа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А. К. Толстой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Жизнь и творчество (обзор).</w:t>
            </w:r>
          </w:p>
          <w:p w:rsidR="005671BC" w:rsidRPr="00255827" w:rsidRDefault="005671BC" w:rsidP="005671BC">
            <w:pPr>
              <w:ind w:firstLine="426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Стихотворения: «Двух станов не боец, но только гость сл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у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чайный…», «Слеза дрожит в твоем ревнивом взоре…», «Против течения», «Государь ты наш батюшка…», «История государс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>т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ва Российского от Гостомысла до Тимашева»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</w:t>
            </w: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ской традиции. Жанровое многообразие творческого наследия Толстого. 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 часа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Н. А. Некрасов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bookmarkStart w:id="1" w:name="ф"/>
            <w:bookmarkEnd w:id="1"/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Жизнь и творчество.</w:t>
            </w:r>
          </w:p>
          <w:p w:rsidR="005671BC" w:rsidRPr="00255827" w:rsidRDefault="005671BC" w:rsidP="005671BC">
            <w:pPr>
              <w:widowControl w:val="0"/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Стихотворения: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«В дороге», «Вчерашний день, часу в ше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с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том…», «Мы с тобой бестолковые люди...», «Поэт и гражд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а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нин», «Элегия» («Пускай нам говорит изменчивая мода...»), «О Муза! я у двери гроба!..»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Стихотворения: «Я не люблю иронии твоей…», «Блажен незлобивый поэт…», «Внимая ужасам войны…», «Рыцарь на час», «Сеятелям».  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Гражданский пафос поэзии Некрасова, ее основные темы, идеи и образы. Особенности некрасовского лирического героя. Своеобразие решения темы поэта и поэзии. Образ Музы в лир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ке Некрасова. Судьба поэта-гражданина. Тема народа. Утве</w:t>
            </w:r>
            <w:r w:rsidRPr="00255827">
              <w:rPr>
                <w:rFonts w:ascii="Times New Roman" w:eastAsia="Calibri" w:hAnsi="Times New Roman" w:cs="Times New Roman"/>
              </w:rPr>
              <w:t>р</w:t>
            </w:r>
            <w:r w:rsidRPr="00255827">
              <w:rPr>
                <w:rFonts w:ascii="Times New Roman" w:eastAsia="Calibri" w:hAnsi="Times New Roman" w:cs="Times New Roman"/>
              </w:rPr>
              <w:t>ждение красоты простого русского человека. Антикрепостнич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 xml:space="preserve">ские мотивы. Сатирические образы. Решение “вечных” тем в </w:t>
            </w:r>
            <w:r w:rsidRPr="00255827">
              <w:rPr>
                <w:rFonts w:ascii="Times New Roman" w:eastAsia="Calibri" w:hAnsi="Times New Roman" w:cs="Times New Roman"/>
              </w:rPr>
              <w:lastRenderedPageBreak/>
              <w:t>поэзии Некрасова (природа, любовь, смерть). Художественные особенности и жанровое своеобразие лирики Некрасова. Разв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тие пушкинских и лермонтовских традиций. Новаторство п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эзии Некрасова, ее связь с народной поэзией. Реалистический характер некрасовской поэзии.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Calibri" w:hAnsi="Times New Roman" w:cs="Times New Roman"/>
              </w:rPr>
              <w:t>Поэма «Кому на Руси жить хорошо»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История создания поэмы. Сюжет, жанровое своеобразие поэмы, ее фольклорная основа. Русская жизнь в изображении Некрасова. Система образов поэмы. Образы правдоискателей и “народного заступника” Гриши Добросклонова. Сатирические образы помещиков. Смысл названия поэмы. Народное пре</w:t>
            </w:r>
            <w:r w:rsidRPr="00255827">
              <w:rPr>
                <w:rFonts w:ascii="Times New Roman" w:eastAsia="Calibri" w:hAnsi="Times New Roman" w:cs="Times New Roman"/>
              </w:rPr>
              <w:t>д</w:t>
            </w:r>
            <w:r w:rsidRPr="00255827">
              <w:rPr>
                <w:rFonts w:ascii="Times New Roman" w:eastAsia="Calibri" w:hAnsi="Times New Roman" w:cs="Times New Roman"/>
              </w:rPr>
              <w:t>ставление о счастье. Тема женской доли в поэме. Судьба Ма</w:t>
            </w:r>
            <w:r w:rsidRPr="00255827">
              <w:rPr>
                <w:rFonts w:ascii="Times New Roman" w:eastAsia="Calibri" w:hAnsi="Times New Roman" w:cs="Times New Roman"/>
              </w:rPr>
              <w:t>т</w:t>
            </w:r>
            <w:r w:rsidRPr="00255827">
              <w:rPr>
                <w:rFonts w:ascii="Times New Roman" w:eastAsia="Calibri" w:hAnsi="Times New Roman" w:cs="Times New Roman"/>
              </w:rPr>
              <w:t>рены Тимофеевны, смысл “бабьей притчи”. Тема народного бунта. Образ Савелия, “богатыря святорусского”. Фольклорная основа поэмы. Особенности стиля Некрасова.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6 часов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 xml:space="preserve">М. Е. Салтыков-Щедрин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Жизнь и творчество (обзор).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Calibri" w:hAnsi="Times New Roman" w:cs="Times New Roman"/>
              </w:rPr>
              <w:t>«История одного города» (обзорное изучение)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Обличение деспотизма и невежества властей, бесправия и покорности народа. Сатирическая летопись истории Российск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го государства. Собирательные образы градоначальников и “глуповцев”. Образы Органчика и Угрюм-Бурчеева. Тема нар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да и власти. Жанровое своеобразие “Истории”. Черты антиут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пии в произведении. Смысл финала “Истории”. Своеобразие сатиры Салтыкова-Щедрина. Приемы сатирического изображ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 xml:space="preserve">ния: сарказм, ирония, гипербола, гротеск, алогизм. Традиции русской сатиры в творчестве Салтыкова-Щедрина. 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 часа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Л. Н. Толстой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Жизнь и творчество. Духовные искания. Нравственная чи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тота писательского взгляда на мир и человека.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Народ и война в «Севастопольских рассказах».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Роман-эпопея «Война и мир».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История создания. Жанровое своеобразие романа. Особе</w:t>
            </w:r>
            <w:r w:rsidRPr="00255827">
              <w:rPr>
                <w:rFonts w:ascii="Times New Roman" w:eastAsia="Calibri" w:hAnsi="Times New Roman" w:cs="Times New Roman"/>
              </w:rPr>
              <w:t>н</w:t>
            </w:r>
            <w:r w:rsidRPr="00255827">
              <w:rPr>
                <w:rFonts w:ascii="Times New Roman" w:eastAsia="Calibri" w:hAnsi="Times New Roman" w:cs="Times New Roman"/>
              </w:rPr>
              <w:t>ности композиции, антитеза как центральный композиционный прием. Система образов в романе и нравственная концепция Толстого, его критерии оценки личности. “Внутренний чел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век” и “внешний человек”. Путь идейно-нравственных исканий князя Андрея Болконского и Пьера Безухова. Образ Платона Каратаева и авторская концепция “общей жизни”. Изображение светского общества. “Мысль народная” и “мысль семейная” в романе. Семейный уклад жизни Ростовых и Болконских. Нат</w:t>
            </w:r>
            <w:r w:rsidRPr="00255827">
              <w:rPr>
                <w:rFonts w:ascii="Times New Roman" w:eastAsia="Calibri" w:hAnsi="Times New Roman" w:cs="Times New Roman"/>
              </w:rPr>
              <w:t>а</w:t>
            </w:r>
            <w:r w:rsidRPr="00255827">
              <w:rPr>
                <w:rFonts w:ascii="Times New Roman" w:eastAsia="Calibri" w:hAnsi="Times New Roman" w:cs="Times New Roman"/>
              </w:rPr>
              <w:t>ша Ростова и княжна Марья как любимые героини Толстого. Роль эпилога. Тема войны в романе. Толстовская философия истории. Военные эпизоды в романе. Шенграбенское и Аусте</w:t>
            </w:r>
            <w:r w:rsidRPr="00255827">
              <w:rPr>
                <w:rFonts w:ascii="Times New Roman" w:eastAsia="Calibri" w:hAnsi="Times New Roman" w:cs="Times New Roman"/>
              </w:rPr>
              <w:t>р</w:t>
            </w:r>
            <w:r w:rsidRPr="00255827">
              <w:rPr>
                <w:rFonts w:ascii="Times New Roman" w:eastAsia="Calibri" w:hAnsi="Times New Roman" w:cs="Times New Roman"/>
              </w:rPr>
              <w:t xml:space="preserve">лицкое сражения и изображение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255827">
                <w:rPr>
                  <w:rFonts w:ascii="Times New Roman" w:eastAsia="Calibri" w:hAnsi="Times New Roman" w:cs="Times New Roman"/>
                </w:rPr>
                <w:t>1812 г</w:t>
              </w:r>
            </w:smartTag>
            <w:r w:rsidRPr="00255827">
              <w:rPr>
                <w:rFonts w:ascii="Times New Roman" w:eastAsia="Calibri" w:hAnsi="Times New Roman" w:cs="Times New Roman"/>
              </w:rPr>
              <w:t>. Бородинское сражение как идейно-композиционный центр р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мана. Картины партизанской войны, значение образа Тихона Щербатого. Русский солдат в изображении Толстого. Проблема национального характера. Образы Тушина и Тимохина. Пр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блема истинного и ложного героизма. Кутузов и Наполеон как два нравственных полюса. Москва и Петербург в романе. Пс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хологизм прозы Толстого. Приемы изображения душевного м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ра героев (“диалектики души”). Роль портрета, пейзажа, диал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гов и внутренних монологов в романе. Смысл названия и п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этика романа-эпопеи. Художественные открытия Толстого и мировое значение творчества писателя.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14 часов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Ф. М. Достоевский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Жизнь и творчество.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5827">
              <w:rPr>
                <w:rFonts w:ascii="Times New Roman" w:eastAsia="Calibri" w:hAnsi="Times New Roman" w:cs="Times New Roman"/>
              </w:rPr>
              <w:t>Роман «Преступление и наказание»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Замысел романа и его воплощение. Особенности сюжета и композиции. Своеобразие жанра. Проблематика, система обр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зов романа. Теория Раскольникова и ее развенчание. Раскол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ников и его “двойники”. Образы “униженных и оскорбленных”. Образ старухи-процентщицы. Второстепенные персонажи. О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разы детей. Приемы создания образа Петербурга. Образ Соне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ки Мармеладовой и проблема нравственного идеала автора. Библейские мотивы и образы в романе. Тема гордости и смир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ния. Роль внутренних монологов и снов героев в романе. Пор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рет, пейзаж, интерьер и их художественная функция. Роль эп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лога. “Преступление и наказание” как философский роман. П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лифонизм романа, столкновение разных “точек зрения”. Пр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 xml:space="preserve">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Н. Н. Страхов. «Преступление и наказание» (фрагменты).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9 часов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 xml:space="preserve">Н. С. Лесков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Жизнь и творчество (обзор).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Повесть «Очарованный странник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»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Особенности сюжета повести. Тема дороги и изображение этапов духовного пути личности (смысл странствий главного героя). Концепция народного характера. Образ Ивана Флягина. Тема трагической судьбы талантливого русского человека. Смысл названия повести. Особенности лесковской повествов</w:t>
            </w:r>
            <w:r w:rsidRPr="00255827">
              <w:rPr>
                <w:rFonts w:ascii="Times New Roman" w:eastAsia="Calibri" w:hAnsi="Times New Roman" w:cs="Times New Roman"/>
              </w:rPr>
              <w:t>а</w:t>
            </w:r>
            <w:r w:rsidRPr="00255827">
              <w:rPr>
                <w:rFonts w:ascii="Times New Roman" w:eastAsia="Calibri" w:hAnsi="Times New Roman" w:cs="Times New Roman"/>
              </w:rPr>
              <w:t xml:space="preserve">тельной манеры. 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ind w:firstLine="426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>«Леди Макбет Мценского уезда».</w:t>
            </w:r>
          </w:p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bCs/>
                <w:iCs/>
              </w:rPr>
              <w:t>Изображение быта и нравов купеческого дома. Сила характера Катерины Измайловой.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 часа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А. П. Чехов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>Жизнь и творчество.</w:t>
            </w:r>
          </w:p>
          <w:p w:rsidR="005671BC" w:rsidRPr="00255827" w:rsidRDefault="005671BC" w:rsidP="005671BC">
            <w:pPr>
              <w:widowControl w:val="0"/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Рассказы: «Студент», «Ионыч», «Человек в фут</w:t>
            </w:r>
            <w:r w:rsidR="00703429">
              <w:rPr>
                <w:rFonts w:ascii="Times New Roman" w:eastAsia="Calibri" w:hAnsi="Times New Roman" w:cs="Times New Roman"/>
              </w:rPr>
              <w:t xml:space="preserve">ляре», </w:t>
            </w:r>
            <w:r w:rsidRPr="00255827">
              <w:rPr>
                <w:rFonts w:ascii="Times New Roman" w:eastAsia="Calibri" w:hAnsi="Times New Roman" w:cs="Times New Roman"/>
              </w:rPr>
              <w:t xml:space="preserve"> «Дама с собачкой»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 xml:space="preserve"> Рассказы: «Черный монах», «Случай из практики»</w:t>
            </w: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Темы, сюжеты и проблематика чеховских рассказов. Тр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диция русской классической литературы в решении темы "м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ленького человека" и ее отражение в прозе Чехова. Тема п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шлости и неизменности жизни. Проблема ответственности ч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ловека за свою судьбу. Утверждение красоты человеческих чувств и отношений, творческого труда как основы подлинной жизни. Тема любви в чеховской прозе. Психологизм прозы Ч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 xml:space="preserve">хова. Роль художественной детали, лаконизм повествования, чеховский пейзаж, скрытый лиризм, подтекст.  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Комедия «Вишневый сад».</w:t>
            </w:r>
          </w:p>
          <w:p w:rsidR="005671BC" w:rsidRPr="00255827" w:rsidRDefault="005671BC" w:rsidP="005671BC">
            <w:pPr>
              <w:ind w:firstLine="426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Особенности сюжета и конфликта пьесы. Система образов. Символический смысл образа вишневого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 и Ани. Тип героя-"недотепы". О</w:t>
            </w:r>
            <w:r w:rsidRPr="00255827">
              <w:rPr>
                <w:rFonts w:ascii="Times New Roman" w:eastAsia="Calibri" w:hAnsi="Times New Roman" w:cs="Times New Roman"/>
              </w:rPr>
              <w:t>б</w:t>
            </w:r>
            <w:r w:rsidRPr="00255827">
              <w:rPr>
                <w:rFonts w:ascii="Times New Roman" w:eastAsia="Calibri" w:hAnsi="Times New Roman" w:cs="Times New Roman"/>
              </w:rPr>
              <w:t>разы слуг (Яша, Дуняша, Фирс). Роль авторских ремарок в пь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>се. Смысл финала. Особенности чеховского диалога. Символ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ческий подтекст пьесы. Своеобразие жанра. Новаторство Чех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ва-драматурга. Значение творческого наследия Чехова для м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 xml:space="preserve">ровой литературы и театра. 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 часов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Из литературы народов России. Коста Хетагуров.</w:t>
            </w:r>
          </w:p>
        </w:tc>
        <w:tc>
          <w:tcPr>
            <w:tcW w:w="304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 xml:space="preserve">Жизнь и творчество осетинского поэта. Стихотворения из сборника «Осетинская лира». Поэзия Хетагурова и фольклор. Близость творчества поэзии Некрасова. 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Изображение тяжелой жизни простого народа. Тема же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ской судьбы. Образ горянки.</w:t>
            </w:r>
          </w:p>
          <w:p w:rsidR="00D974CD" w:rsidRPr="00255827" w:rsidRDefault="00D974CD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566C" w:rsidRPr="00255827" w:rsidRDefault="0087566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2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1 час</w:t>
            </w:r>
          </w:p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Обзор зарубежной л</w:t>
            </w:r>
            <w:r w:rsidRPr="00255827">
              <w:rPr>
                <w:rFonts w:ascii="Times New Roman" w:eastAsia="Calibri" w:hAnsi="Times New Roman" w:cs="Times New Roman"/>
                <w:b/>
              </w:rPr>
              <w:t>и</w:t>
            </w:r>
            <w:r w:rsidRPr="00255827">
              <w:rPr>
                <w:rFonts w:ascii="Times New Roman" w:eastAsia="Calibri" w:hAnsi="Times New Roman" w:cs="Times New Roman"/>
                <w:b/>
              </w:rPr>
              <w:t>тературы второй пол</w:t>
            </w:r>
            <w:r w:rsidRPr="00255827">
              <w:rPr>
                <w:rFonts w:ascii="Times New Roman" w:eastAsia="Calibri" w:hAnsi="Times New Roman" w:cs="Times New Roman"/>
                <w:b/>
              </w:rPr>
              <w:t>о</w:t>
            </w:r>
            <w:r w:rsidRPr="00255827">
              <w:rPr>
                <w:rFonts w:ascii="Times New Roman" w:eastAsia="Calibri" w:hAnsi="Times New Roman" w:cs="Times New Roman"/>
                <w:b/>
              </w:rPr>
              <w:t xml:space="preserve">вины XIX века </w:t>
            </w: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ind w:firstLine="737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Основные тенденции в развитии литературы второй п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 xml:space="preserve">ловины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в. Поздний романтизм. Реализм как доминанта л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тературного процесса. Символизм.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де Мопассан 1 ч  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 xml:space="preserve">(возможен выбор другого зарубежного 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прозаика)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Жизнь и творчество (обзор).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Новелла «Ожерелье»</w:t>
            </w: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(возможен выбор другого произвед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ния)</w:t>
            </w: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Сюжет и композиция новеллы. Система образов. Грустные раздумья автора о человеческом уделе и несправедливости м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ра. Мечты героев о высоких чувствах и прекрасной жизни. Ма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терство психологического анализа.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1 час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Г. Ибсен 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Жизнь и творчество (обзор).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Драма «Кукольный дом» (обзорное изучение)</w:t>
            </w: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(возможен выбор другого произведения)</w:t>
            </w: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Особенности конфликта. Социальная и нравственная пр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блематика произведения. Вопрос о правах женщины в драме. Образ Норы. Особая роль символики в “Кукольном доме”. Своеобразие “драм идей” Ибсена как социально-психологических драм. Художественное наследие Ибсена и м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 xml:space="preserve">ровая драматургия. 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 ч</w:t>
            </w:r>
            <w:r w:rsidR="0087566C" w:rsidRPr="00255827">
              <w:rPr>
                <w:rFonts w:ascii="Times New Roman" w:eastAsia="Calibri" w:hAnsi="Times New Roman" w:cs="Times New Roman"/>
              </w:rPr>
              <w:t>ас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А. Рембо 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Жизнь и творчество (обзор).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Стихотворение «Пьяный корабль»</w:t>
            </w: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(возможен выбор друг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го произведения)</w:t>
            </w: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 xml:space="preserve">Тема стихийности жизни, полной раскрепощенности и своеволия. Пафос отрицания устоявшихся норм, сковывающих свободу  художника. Символические образы в стихотворении. Особенности поэтического языка. 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 час</w:t>
            </w:r>
          </w:p>
        </w:tc>
      </w:tr>
      <w:tr w:rsidR="005671BC" w:rsidRPr="00255827" w:rsidTr="006036C9">
        <w:tc>
          <w:tcPr>
            <w:tcW w:w="128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Гейне </w:t>
            </w:r>
          </w:p>
          <w:p w:rsidR="005671BC" w:rsidRPr="00255827" w:rsidRDefault="005671BC" w:rsidP="005671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pct"/>
          </w:tcPr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Жизнь и творчество (обзор).</w:t>
            </w:r>
          </w:p>
          <w:p w:rsidR="005671BC" w:rsidRPr="00255827" w:rsidRDefault="005671BC" w:rsidP="005671BC">
            <w:pPr>
              <w:widowControl w:val="0"/>
              <w:overflowPunct w:val="0"/>
              <w:autoSpaceDE w:val="0"/>
              <w:autoSpaceDN w:val="0"/>
              <w:adjustRightInd w:val="0"/>
              <w:ind w:firstLine="426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>Поэтическое творчество. Любовная лирика.</w:t>
            </w:r>
          </w:p>
        </w:tc>
        <w:tc>
          <w:tcPr>
            <w:tcW w:w="672" w:type="pct"/>
          </w:tcPr>
          <w:p w:rsidR="005671BC" w:rsidRPr="00255827" w:rsidRDefault="005671BC" w:rsidP="005671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 час</w:t>
            </w:r>
          </w:p>
        </w:tc>
      </w:tr>
      <w:tr w:rsidR="006036C9" w:rsidRPr="00255827" w:rsidTr="006036C9">
        <w:tc>
          <w:tcPr>
            <w:tcW w:w="5000" w:type="pct"/>
            <w:gridSpan w:val="3"/>
          </w:tcPr>
          <w:p w:rsidR="006036C9" w:rsidRPr="00255827" w:rsidRDefault="006036C9" w:rsidP="006036C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Итого:  102 ч</w:t>
            </w:r>
          </w:p>
          <w:p w:rsidR="006036C9" w:rsidRPr="00255827" w:rsidRDefault="006036C9" w:rsidP="006036C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Программа – 80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b/>
              </w:rPr>
              <w:t>ч.</w:t>
            </w:r>
          </w:p>
          <w:p w:rsidR="006036C9" w:rsidRPr="00255827" w:rsidRDefault="006036C9" w:rsidP="006036C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Р\Р – 12 ч.</w:t>
            </w:r>
          </w:p>
          <w:p w:rsidR="006036C9" w:rsidRPr="00255827" w:rsidRDefault="006036C9" w:rsidP="006036C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 чт. – 9 ч.</w:t>
            </w:r>
          </w:p>
          <w:p w:rsidR="006036C9" w:rsidRPr="00255827" w:rsidRDefault="006036C9" w:rsidP="006036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Контр. работа – 1ч</w:t>
            </w:r>
          </w:p>
        </w:tc>
      </w:tr>
    </w:tbl>
    <w:p w:rsidR="005671BC" w:rsidRPr="005671BC" w:rsidRDefault="005671BC" w:rsidP="005671BC">
      <w:pPr>
        <w:rPr>
          <w:rFonts w:ascii="Calibri" w:eastAsia="Calibri" w:hAnsi="Calibri" w:cs="Times New Roman"/>
        </w:rPr>
      </w:pPr>
    </w:p>
    <w:p w:rsidR="005671BC" w:rsidRDefault="005671BC">
      <w:pPr>
        <w:sectPr w:rsidR="005671BC" w:rsidSect="00C345D8"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:rsidR="005671BC" w:rsidRPr="005671BC" w:rsidRDefault="005671BC" w:rsidP="005671B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71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ФК ГОС</w:t>
      </w:r>
    </w:p>
    <w:p w:rsidR="005671BC" w:rsidRDefault="005671BC" w:rsidP="005671BC">
      <w:pPr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5671BC">
        <w:rPr>
          <w:rFonts w:ascii="Times New Roman" w:eastAsia="Calibri" w:hAnsi="Times New Roman" w:cs="Times New Roman"/>
          <w:sz w:val="24"/>
          <w:szCs w:val="24"/>
        </w:rPr>
        <w:t>УМК  Лебедев В.Ю. Литература.10 класс. Учебник для общеобразовательных организаций. Базовый и профильный уровни. В 2 ч. М.: «Пр</w:t>
      </w:r>
      <w:r w:rsidRPr="005671BC">
        <w:rPr>
          <w:rFonts w:ascii="Times New Roman" w:eastAsia="Calibri" w:hAnsi="Times New Roman" w:cs="Times New Roman"/>
          <w:sz w:val="24"/>
          <w:szCs w:val="24"/>
        </w:rPr>
        <w:t>о</w:t>
      </w:r>
      <w:r w:rsidRPr="005671BC">
        <w:rPr>
          <w:rFonts w:ascii="Times New Roman" w:eastAsia="Calibri" w:hAnsi="Times New Roman" w:cs="Times New Roman"/>
          <w:sz w:val="24"/>
          <w:szCs w:val="24"/>
        </w:rPr>
        <w:t xml:space="preserve">свещение», 2015 год. </w:t>
      </w:r>
      <w:r w:rsidRPr="005671BC">
        <w:rPr>
          <w:rFonts w:ascii="Times New Roman" w:eastAsia="Calibri" w:hAnsi="Times New Roman" w:cs="Times New Roman"/>
          <w:spacing w:val="-4"/>
          <w:sz w:val="24"/>
          <w:szCs w:val="24"/>
        </w:rPr>
        <w:t>Рекомендовано МО и Н РФ.</w:t>
      </w:r>
    </w:p>
    <w:tbl>
      <w:tblPr>
        <w:tblpPr w:leftFromText="180" w:rightFromText="180" w:vertAnchor="text" w:horzAnchor="margin" w:tblpX="-318" w:tblpY="252"/>
        <w:tblW w:w="15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09"/>
        <w:gridCol w:w="10217"/>
        <w:gridCol w:w="1136"/>
        <w:gridCol w:w="1562"/>
        <w:gridCol w:w="1136"/>
      </w:tblGrid>
      <w:tr w:rsidR="00063459" w:rsidRPr="00255827" w:rsidTr="00063459">
        <w:trPr>
          <w:trHeight w:hRule="exact" w:val="35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№ в ра</w:t>
            </w:r>
            <w:r w:rsidRPr="00255827">
              <w:rPr>
                <w:rFonts w:ascii="Times New Roman" w:eastAsia="Calibri" w:hAnsi="Times New Roman" w:cs="Times New Roman"/>
                <w:b/>
              </w:rPr>
              <w:t>з</w:t>
            </w:r>
            <w:r w:rsidRPr="00255827">
              <w:rPr>
                <w:rFonts w:ascii="Times New Roman" w:eastAsia="Calibri" w:hAnsi="Times New Roman" w:cs="Times New Roman"/>
                <w:b/>
              </w:rPr>
              <w:t>деле</w:t>
            </w:r>
          </w:p>
        </w:tc>
        <w:tc>
          <w:tcPr>
            <w:tcW w:w="10217" w:type="dxa"/>
            <w:vMerge w:val="restart"/>
            <w:tcBorders>
              <w:top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Изучаемый раздел, тема урока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Колич</w:t>
            </w:r>
            <w:r w:rsidRPr="00255827">
              <w:rPr>
                <w:rFonts w:ascii="Times New Roman" w:eastAsia="Calibri" w:hAnsi="Times New Roman" w:cs="Times New Roman"/>
                <w:b/>
              </w:rPr>
              <w:t>е</w:t>
            </w:r>
            <w:r w:rsidRPr="00255827">
              <w:rPr>
                <w:rFonts w:ascii="Times New Roman" w:eastAsia="Calibri" w:hAnsi="Times New Roman" w:cs="Times New Roman"/>
                <w:b/>
              </w:rPr>
              <w:t>ство ч</w:t>
            </w:r>
            <w:r w:rsidRPr="00255827">
              <w:rPr>
                <w:rFonts w:ascii="Times New Roman" w:eastAsia="Calibri" w:hAnsi="Times New Roman" w:cs="Times New Roman"/>
                <w:b/>
              </w:rPr>
              <w:t>а</w:t>
            </w:r>
            <w:r w:rsidRPr="00255827">
              <w:rPr>
                <w:rFonts w:ascii="Times New Roman" w:eastAsia="Calibri" w:hAnsi="Times New Roman" w:cs="Times New Roman"/>
                <w:b/>
              </w:rPr>
              <w:t>сов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Календарные сроки</w:t>
            </w:r>
          </w:p>
        </w:tc>
      </w:tr>
      <w:tr w:rsidR="00063459" w:rsidRPr="00255827" w:rsidTr="00063459">
        <w:trPr>
          <w:trHeight w:hRule="exact" w:val="5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217" w:type="dxa"/>
            <w:vMerge/>
            <w:tcBorders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Планиру</w:t>
            </w:r>
            <w:r w:rsidRPr="00255827">
              <w:rPr>
                <w:rFonts w:ascii="Times New Roman" w:eastAsia="Calibri" w:hAnsi="Times New Roman" w:cs="Times New Roman"/>
                <w:b/>
              </w:rPr>
              <w:t>е</w:t>
            </w:r>
            <w:r w:rsidRPr="00255827">
              <w:rPr>
                <w:rFonts w:ascii="Times New Roman" w:eastAsia="Calibri" w:hAnsi="Times New Roman" w:cs="Times New Roman"/>
                <w:b/>
              </w:rPr>
              <w:t>мые сроки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Факт</w:t>
            </w:r>
            <w:r w:rsidRPr="00255827">
              <w:rPr>
                <w:rFonts w:ascii="Times New Roman" w:eastAsia="Calibri" w:hAnsi="Times New Roman" w:cs="Times New Roman"/>
                <w:b/>
              </w:rPr>
              <w:t>и</w:t>
            </w:r>
            <w:r w:rsidRPr="00255827">
              <w:rPr>
                <w:rFonts w:ascii="Times New Roman" w:eastAsia="Calibri" w:hAnsi="Times New Roman" w:cs="Times New Roman"/>
                <w:b/>
              </w:rPr>
              <w:t>ческие</w:t>
            </w:r>
          </w:p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</w:tr>
      <w:tr w:rsidR="00063459" w:rsidRPr="00255827" w:rsidTr="00063459">
        <w:trPr>
          <w:trHeight w:hRule="exact" w:val="295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255827">
        <w:trPr>
          <w:trHeight w:hRule="exact" w:val="35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Введение. Общая характеристика русской классической литературы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века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0998" w:rsidRPr="00255827" w:rsidTr="00255827">
        <w:trPr>
          <w:trHeight w:hRule="exact" w:val="42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Основные темы и проблемы русской литературы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577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Литература первой половины </w:t>
            </w:r>
            <w:r w:rsidRPr="00255827">
              <w:rPr>
                <w:rFonts w:ascii="Times New Roman" w:eastAsia="Calibri" w:hAnsi="Times New Roman" w:cs="Times New Roman"/>
                <w:b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  <w:b/>
              </w:rPr>
              <w:t xml:space="preserve"> века </w:t>
            </w:r>
            <w:r w:rsidR="00B11A19">
              <w:rPr>
                <w:rFonts w:ascii="Times New Roman" w:eastAsia="Calibri" w:hAnsi="Times New Roman" w:cs="Times New Roman"/>
                <w:b/>
              </w:rPr>
              <w:t>(12 ч)</w:t>
            </w:r>
          </w:p>
          <w:p w:rsidR="00063459" w:rsidRPr="00255827" w:rsidRDefault="00063459" w:rsidP="00255827">
            <w:pPr>
              <w:spacing w:after="0" w:line="240" w:lineRule="auto"/>
              <w:ind w:left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Александр Сергеевич Пушкин (4 часа)+1ч РР</w:t>
            </w:r>
          </w:p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063459">
        <w:trPr>
          <w:trHeight w:hRule="exact" w:val="85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А.С. Пушкин.</w:t>
            </w:r>
            <w:r w:rsidRPr="00255827">
              <w:rPr>
                <w:rFonts w:ascii="Times New Roman" w:eastAsia="Calibri" w:hAnsi="Times New Roman" w:cs="Times New Roman"/>
              </w:rPr>
              <w:t xml:space="preserve"> Жизненный и творческий путь: основные этапы. Лирика Пушкина, ее гуманизм. Наци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нально-историческое общечеловеческое содержание лирики. Слияние гражданских, философских и ли</w:t>
            </w:r>
            <w:r w:rsidRPr="00255827">
              <w:rPr>
                <w:rFonts w:ascii="Times New Roman" w:eastAsia="Calibri" w:hAnsi="Times New Roman" w:cs="Times New Roman"/>
              </w:rPr>
              <w:t>ч</w:t>
            </w:r>
            <w:r w:rsidRPr="00255827">
              <w:rPr>
                <w:rFonts w:ascii="Times New Roman" w:eastAsia="Calibri" w:hAnsi="Times New Roman" w:cs="Times New Roman"/>
              </w:rPr>
              <w:t>ных мотивов.</w:t>
            </w: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Национально-историческое общечеловеческое содержание лирики. Слияние гражданских, философских и личных мотивов. Национально-историческое общечеловеческое содержание лирики. Слияние гражда</w:t>
            </w:r>
            <w:r w:rsidRPr="00255827">
              <w:rPr>
                <w:rFonts w:ascii="Times New Roman" w:eastAsia="Calibri" w:hAnsi="Times New Roman" w:cs="Times New Roman"/>
              </w:rPr>
              <w:t>н</w:t>
            </w:r>
            <w:r w:rsidRPr="00255827">
              <w:rPr>
                <w:rFonts w:ascii="Times New Roman" w:eastAsia="Calibri" w:hAnsi="Times New Roman" w:cs="Times New Roman"/>
              </w:rPr>
              <w:t>ских, философских и личных мотивов.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063459">
        <w:trPr>
          <w:trHeight w:hRule="exact" w:val="85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</w:t>
            </w:r>
          </w:p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Романтическая лирика Пушкина периода Южной и Михайловской ссылок.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«Погасло дневное свет</w:t>
            </w:r>
            <w:r w:rsidRPr="00255827">
              <w:rPr>
                <w:rFonts w:ascii="Times New Roman" w:eastAsia="Calibri" w:hAnsi="Times New Roman" w:cs="Times New Roman"/>
                <w:b/>
              </w:rPr>
              <w:t>и</w:t>
            </w:r>
            <w:r w:rsidRPr="00255827">
              <w:rPr>
                <w:rFonts w:ascii="Times New Roman" w:eastAsia="Calibri" w:hAnsi="Times New Roman" w:cs="Times New Roman"/>
                <w:b/>
              </w:rPr>
              <w:t>ло…», «Свободы сеятель…», «Подражание Корану»,</w:t>
            </w:r>
            <w:r w:rsidRPr="00255827">
              <w:rPr>
                <w:rFonts w:ascii="Times New Roman" w:eastAsia="Calibri" w:hAnsi="Times New Roman" w:cs="Times New Roman"/>
              </w:rPr>
              <w:t xml:space="preserve"> «Демон». Трагизм мировосприятия и его преод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ление. Тема поэта и поэзии в лирике Пушкина. «Поэт», «Поэту», «Разговор книгопродавца с поэтом».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0998" w:rsidRPr="00255827" w:rsidTr="00255827">
        <w:trPr>
          <w:trHeight w:hRule="exact" w:val="56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Эволюция темы свободы и рабства в лирике Пушкина.</w:t>
            </w:r>
            <w:r w:rsidRPr="00255827">
              <w:rPr>
                <w:rFonts w:ascii="Times New Roman" w:eastAsia="Calibri" w:hAnsi="Times New Roman" w:cs="Times New Roman"/>
                <w:b/>
              </w:rPr>
              <w:t xml:space="preserve"> «Элегия»,</w:t>
            </w:r>
            <w:r w:rsidRPr="00255827">
              <w:rPr>
                <w:rFonts w:ascii="Times New Roman" w:eastAsia="Calibri" w:hAnsi="Times New Roman" w:cs="Times New Roman"/>
              </w:rPr>
              <w:t xml:space="preserve"> «Из Пиндемонти». Тема жизни и сме</w:t>
            </w:r>
            <w:r w:rsidRPr="00255827">
              <w:rPr>
                <w:rFonts w:ascii="Times New Roman" w:eastAsia="Calibri" w:hAnsi="Times New Roman" w:cs="Times New Roman"/>
              </w:rPr>
              <w:t>р</w:t>
            </w:r>
            <w:r w:rsidRPr="00255827">
              <w:rPr>
                <w:rFonts w:ascii="Times New Roman" w:eastAsia="Calibri" w:hAnsi="Times New Roman" w:cs="Times New Roman"/>
              </w:rPr>
              <w:t xml:space="preserve">ти в лирике Пушкина.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«Вновь я посетил»,</w:t>
            </w:r>
            <w:r w:rsidRPr="00255827">
              <w:rPr>
                <w:rFonts w:ascii="Times New Roman" w:eastAsia="Calibri" w:hAnsi="Times New Roman" w:cs="Times New Roman"/>
              </w:rPr>
              <w:t xml:space="preserve"> «Отцы-пустынники и жены непорочны»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8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Петербургская повесть «Медный всадник». Человек и история в поэме. Тема «маленького человека». О</w:t>
            </w:r>
            <w:r w:rsidRPr="00255827">
              <w:rPr>
                <w:rFonts w:ascii="Times New Roman" w:eastAsia="Calibri" w:hAnsi="Times New Roman" w:cs="Times New Roman"/>
              </w:rPr>
              <w:t>б</w:t>
            </w:r>
            <w:r w:rsidRPr="00255827">
              <w:rPr>
                <w:rFonts w:ascii="Times New Roman" w:eastAsia="Calibri" w:hAnsi="Times New Roman" w:cs="Times New Roman"/>
              </w:rPr>
              <w:t>раз Петра. Своеобразие жанра и композиции.  Развитие реализма в творчестве Пушкина. Значение тво</w:t>
            </w:r>
            <w:r w:rsidRPr="00255827">
              <w:rPr>
                <w:rFonts w:ascii="Times New Roman" w:eastAsia="Calibri" w:hAnsi="Times New Roman" w:cs="Times New Roman"/>
              </w:rPr>
              <w:t>р</w:t>
            </w:r>
            <w:r w:rsidRPr="00255827">
              <w:rPr>
                <w:rFonts w:ascii="Times New Roman" w:eastAsia="Calibri" w:hAnsi="Times New Roman" w:cs="Times New Roman"/>
              </w:rPr>
              <w:t>чества Пушкина для русской и мировой культуры.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1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Р.Р.</w:t>
            </w:r>
            <w:r w:rsidRPr="00255827">
              <w:rPr>
                <w:rFonts w:ascii="Times New Roman" w:eastAsia="Calibri" w:hAnsi="Times New Roman" w:cs="Times New Roman"/>
              </w:rPr>
              <w:t xml:space="preserve"> Классное сочинение по творчеству Пушкина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13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Михаил Юрьевич Лермонтов  2 часа+1ч РР+1ч вн.ч.</w:t>
            </w:r>
          </w:p>
        </w:tc>
      </w:tr>
      <w:tr w:rsidR="00200998" w:rsidRPr="00255827" w:rsidTr="00391C84">
        <w:trPr>
          <w:trHeight w:hRule="exact" w:val="9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М.Ю. Лермонтов. </w:t>
            </w:r>
            <w:r w:rsidRPr="00255827">
              <w:rPr>
                <w:rFonts w:ascii="Times New Roman" w:eastAsia="Calibri" w:hAnsi="Times New Roman" w:cs="Times New Roman"/>
              </w:rPr>
              <w:t>Жизнь и творчество.  Основные мотивы лирики Лермонтова. Своеобразие художес</w:t>
            </w:r>
            <w:r w:rsidRPr="00255827">
              <w:rPr>
                <w:rFonts w:ascii="Times New Roman" w:eastAsia="Calibri" w:hAnsi="Times New Roman" w:cs="Times New Roman"/>
              </w:rPr>
              <w:t>т</w:t>
            </w:r>
            <w:r w:rsidRPr="00255827">
              <w:rPr>
                <w:rFonts w:ascii="Times New Roman" w:eastAsia="Calibri" w:hAnsi="Times New Roman" w:cs="Times New Roman"/>
              </w:rPr>
              <w:t xml:space="preserve">венного мира поэта. «Нет, я не Байрон…». Молитва как жанр лирики Лермонтова. «Я, </w:t>
            </w:r>
            <w:r w:rsidRPr="00255827">
              <w:rPr>
                <w:rFonts w:ascii="Times New Roman" w:eastAsia="Calibri" w:hAnsi="Times New Roman" w:cs="Times New Roman"/>
                <w:b/>
              </w:rPr>
              <w:t>Матерь Божия, ныне с молитвою</w:t>
            </w:r>
            <w:r w:rsidRPr="00255827">
              <w:rPr>
                <w:rFonts w:ascii="Times New Roman" w:eastAsia="Calibri" w:hAnsi="Times New Roman" w:cs="Times New Roman"/>
              </w:rPr>
              <w:t xml:space="preserve">…». Тема жизни и смерти в лирике Лермонтова. Анализ стихотворений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«Валерик</w:t>
            </w:r>
            <w:r w:rsidRPr="00255827">
              <w:rPr>
                <w:rFonts w:ascii="Times New Roman" w:eastAsia="Calibri" w:hAnsi="Times New Roman" w:cs="Times New Roman"/>
              </w:rPr>
              <w:t xml:space="preserve">», </w:t>
            </w:r>
            <w:r w:rsidRPr="00255827">
              <w:rPr>
                <w:rFonts w:ascii="Times New Roman" w:eastAsia="Calibri" w:hAnsi="Times New Roman" w:cs="Times New Roman"/>
                <w:b/>
              </w:rPr>
              <w:t>«Сон»,</w:t>
            </w:r>
            <w:r w:rsidRPr="00255827">
              <w:rPr>
                <w:rFonts w:ascii="Times New Roman" w:eastAsia="Calibri" w:hAnsi="Times New Roman" w:cs="Times New Roman"/>
              </w:rPr>
              <w:t xml:space="preserve"> «Мой демон»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063459">
        <w:trPr>
          <w:trHeight w:hRule="exact" w:val="8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Философские мотивы в лирике Лермонтова.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«Как часто пестрою толпою окружен</w:t>
            </w:r>
            <w:r w:rsidRPr="00255827">
              <w:rPr>
                <w:rFonts w:ascii="Times New Roman" w:eastAsia="Calibri" w:hAnsi="Times New Roman" w:cs="Times New Roman"/>
              </w:rPr>
              <w:t>» как выражение м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роощущения поэта. Мечта о гармоничном и прекрасном в мире человеческих отношений. «</w:t>
            </w:r>
            <w:r w:rsidRPr="00255827">
              <w:rPr>
                <w:rFonts w:ascii="Times New Roman" w:eastAsia="Calibri" w:hAnsi="Times New Roman" w:cs="Times New Roman"/>
                <w:b/>
              </w:rPr>
              <w:t>Выхожу один я на дорогу</w:t>
            </w:r>
            <w:r w:rsidRPr="00255827">
              <w:rPr>
                <w:rFonts w:ascii="Times New Roman" w:eastAsia="Calibri" w:hAnsi="Times New Roman" w:cs="Times New Roman"/>
              </w:rPr>
              <w:t>…». Любовная  лирика. «К ***», (Я не унижусь пред тобой.)</w:t>
            </w:r>
          </w:p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 чт.</w:t>
            </w:r>
            <w:r w:rsidRPr="00255827">
              <w:rPr>
                <w:rFonts w:ascii="Times New Roman" w:eastAsia="Calibri" w:hAnsi="Times New Roman" w:cs="Times New Roman"/>
              </w:rPr>
              <w:t xml:space="preserve"> Поэма Лермонтова «Демон»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0998" w:rsidRPr="00255827" w:rsidTr="00255827">
        <w:trPr>
          <w:trHeight w:hRule="exact" w:val="42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Р.Р.</w:t>
            </w:r>
            <w:r w:rsidRPr="00255827">
              <w:rPr>
                <w:rFonts w:ascii="Times New Roman" w:eastAsia="Calibri" w:hAnsi="Times New Roman" w:cs="Times New Roman"/>
              </w:rPr>
              <w:t xml:space="preserve"> Классное сочинение по творчеству Лермонтова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14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284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Николай Васильевич Гоголь 2 часа+1ч вн.ч</w:t>
            </w:r>
          </w:p>
        </w:tc>
      </w:tr>
      <w:tr w:rsidR="00391C84" w:rsidRPr="00255827" w:rsidTr="00063459">
        <w:trPr>
          <w:trHeight w:hRule="exact" w:val="8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Н.В.Гоголь. </w:t>
            </w:r>
            <w:r w:rsidRPr="00255827">
              <w:rPr>
                <w:rFonts w:ascii="Times New Roman" w:eastAsia="Calibri" w:hAnsi="Times New Roman" w:cs="Times New Roman"/>
              </w:rPr>
              <w:t>Жизнь и творчество (обзор). «Петербургские повести». «Невский проспект». Сочетание тр</w:t>
            </w:r>
            <w:r w:rsidRPr="00255827">
              <w:rPr>
                <w:rFonts w:ascii="Times New Roman" w:eastAsia="Calibri" w:hAnsi="Times New Roman" w:cs="Times New Roman"/>
              </w:rPr>
              <w:t>а</w:t>
            </w:r>
            <w:r w:rsidRPr="00255827">
              <w:rPr>
                <w:rFonts w:ascii="Times New Roman" w:eastAsia="Calibri" w:hAnsi="Times New Roman" w:cs="Times New Roman"/>
              </w:rPr>
              <w:t>гедийности и комизма, лирики и сатиры, реальности и фантастики.</w:t>
            </w:r>
          </w:p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>Сочетание трагедийности и комизма, лирики и сатиры, реальности и фантастики.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56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 «Невский проспект». Петербург как мифический образ бездушного и обманного города. Особенности стиля Гоголя, своеобразие его творческой манеры.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0998" w:rsidRPr="00255827" w:rsidTr="00255827">
        <w:trPr>
          <w:trHeight w:hRule="exact" w:val="4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Вн.чт.</w:t>
            </w:r>
            <w:r w:rsidRPr="00255827">
              <w:rPr>
                <w:rFonts w:ascii="Times New Roman" w:eastAsia="Calibri" w:hAnsi="Times New Roman" w:cs="Times New Roman"/>
              </w:rPr>
              <w:t xml:space="preserve"> Н.В. Гоголь «Портрет». Место повести в сборнике «Петербургские повести»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255827">
        <w:trPr>
          <w:trHeight w:hRule="exact" w:val="422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Литература 2-ой половины </w:t>
            </w:r>
            <w:r w:rsidRPr="00255827">
              <w:rPr>
                <w:rFonts w:ascii="Times New Roman" w:eastAsia="Calibri" w:hAnsi="Times New Roman" w:cs="Times New Roman"/>
                <w:b/>
                <w:lang w:val="en-US"/>
              </w:rPr>
              <w:t>XIX</w:t>
            </w:r>
            <w:r w:rsidR="00B11A19">
              <w:rPr>
                <w:rFonts w:ascii="Times New Roman" w:eastAsia="Calibri" w:hAnsi="Times New Roman" w:cs="Times New Roman"/>
                <w:b/>
              </w:rPr>
              <w:t xml:space="preserve"> в. (83</w:t>
            </w:r>
            <w:r w:rsidRPr="00255827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391C84" w:rsidRPr="00255827" w:rsidTr="00391C84">
        <w:trPr>
          <w:trHeight w:hRule="exact" w:val="76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Основные проблемы</w:t>
            </w:r>
            <w:r w:rsidRPr="0025582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</w:rPr>
              <w:t xml:space="preserve">русской литературы 2-ой половины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в. Характеристика русской прозы, журн</w:t>
            </w:r>
            <w:r w:rsidRPr="00255827">
              <w:rPr>
                <w:rFonts w:ascii="Times New Roman" w:eastAsia="Calibri" w:hAnsi="Times New Roman" w:cs="Times New Roman"/>
              </w:rPr>
              <w:t>а</w:t>
            </w:r>
            <w:r w:rsidRPr="00255827">
              <w:rPr>
                <w:rFonts w:ascii="Times New Roman" w:eastAsia="Calibri" w:hAnsi="Times New Roman" w:cs="Times New Roman"/>
              </w:rPr>
              <w:t>листики, литературной критики. Эволюция национального театра.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20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426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Иван Александрович Гончаров 6 часов+1ч РР</w:t>
            </w:r>
          </w:p>
        </w:tc>
      </w:tr>
      <w:tr w:rsidR="00391C84" w:rsidRPr="00255827" w:rsidTr="00255827">
        <w:trPr>
          <w:trHeight w:hRule="exact" w:val="6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И.А. Гончаров.  </w:t>
            </w:r>
            <w:r w:rsidRPr="00255827">
              <w:rPr>
                <w:rFonts w:ascii="Times New Roman" w:eastAsia="Calibri" w:hAnsi="Times New Roman" w:cs="Times New Roman"/>
              </w:rPr>
              <w:t>Жизнь и творчество. Место романа «Обломов» в трилогии «Обыкновенная история» - «Обломов» - «Обрыв». Особенности композиции романа, его социальная и нравственная проблема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0998" w:rsidRPr="00255827" w:rsidTr="00255827">
        <w:trPr>
          <w:trHeight w:hRule="exact" w:val="55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17</w:t>
            </w: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22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Обломов – «коренной народный наш тип». Диалектика характера Обломова. Смысл его жизни и смерти. Герои романа в их отношении к Обломову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Р.Р.</w:t>
            </w:r>
            <w:r w:rsidRPr="00255827">
              <w:rPr>
                <w:rFonts w:ascii="Times New Roman" w:eastAsia="Calibri" w:hAnsi="Times New Roman" w:cs="Times New Roman"/>
              </w:rPr>
              <w:t xml:space="preserve"> Сочинение по роману Гончарова «Обломов»</w:t>
            </w: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434AF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1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Система образов. Герои романа и их отношение к Обломову.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0998" w:rsidRPr="00255827" w:rsidTr="00255827">
        <w:trPr>
          <w:trHeight w:hRule="exact" w:val="4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Прием антитезы в романе: Обломов и Штольц, Ольга Ильинская и  Агафья Пшеницына.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«Обломов» как роман о любви. Авторская позиция и способы ее выражения в романе.  </w:t>
            </w:r>
            <w:r w:rsidRPr="00255827">
              <w:rPr>
                <w:rFonts w:ascii="Times New Roman" w:eastAsia="Calibri" w:hAnsi="Times New Roman" w:cs="Times New Roman"/>
                <w:b/>
              </w:rPr>
              <w:t>Тест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«Что такое «обломовщина?» Роман в русской критике. Семинар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30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Александр Николаевич Островский 5 часов+1ч РР+1ч вн.чт</w:t>
            </w:r>
          </w:p>
        </w:tc>
      </w:tr>
      <w:tr w:rsidR="00200998" w:rsidRPr="00255827" w:rsidTr="00255827">
        <w:trPr>
          <w:trHeight w:hRule="exact" w:val="5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А.Н. Островский. </w:t>
            </w:r>
            <w:r w:rsidRPr="00255827">
              <w:rPr>
                <w:rFonts w:ascii="Times New Roman" w:eastAsia="Calibri" w:hAnsi="Times New Roman" w:cs="Times New Roman"/>
              </w:rPr>
              <w:t>Жизнь и творчество. Традиции русской драматургии в творчестве писателя. «Отец русского театра»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3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Драма «Гроза».</w:t>
            </w:r>
            <w:r w:rsidRPr="0025582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</w:rPr>
              <w:t>История создания, система образов, приемы раскрытия характеров героев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Своеобразие конфликта. Смысл названия драмы «Гроза». </w:t>
            </w:r>
            <w:r w:rsidRPr="00255827">
              <w:rPr>
                <w:rFonts w:ascii="Times New Roman" w:eastAsia="Calibri" w:hAnsi="Times New Roman" w:cs="Times New Roman"/>
                <w:b/>
              </w:rPr>
              <w:t>Тест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0998" w:rsidRPr="00255827" w:rsidTr="00255827">
        <w:trPr>
          <w:trHeight w:hRule="exact" w:val="4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Г. Калинов и его обитатели. Изображение «жестоких нравов» «темного царства»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2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Протест Катерины против «темного царства». Нравственные проблемы пьесы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5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Р.Р.</w:t>
            </w:r>
            <w:r w:rsidRPr="00255827">
              <w:rPr>
                <w:rFonts w:ascii="Times New Roman" w:eastAsia="Calibri" w:hAnsi="Times New Roman" w:cs="Times New Roman"/>
              </w:rPr>
              <w:t xml:space="preserve"> Споры критиков вокруг драмы «Гроза». Н. Добролюбов «Луч света в темном царстве». Подготовка к домашнему сочинению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200998" w:rsidRPr="00255827" w:rsidTr="00255827">
        <w:trPr>
          <w:trHeight w:hRule="exact" w:val="42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</w:t>
            </w: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 чт.</w:t>
            </w:r>
            <w:r w:rsidRPr="00255827">
              <w:rPr>
                <w:rFonts w:ascii="Times New Roman" w:eastAsia="Calibri" w:hAnsi="Times New Roman" w:cs="Times New Roman"/>
              </w:rPr>
              <w:t xml:space="preserve"> А.Н.</w:t>
            </w:r>
            <w:r w:rsid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</w:rPr>
              <w:t>Островский «Бесприданница»</w:t>
            </w: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00998" w:rsidRPr="00255827" w:rsidRDefault="00200998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200998" w:rsidRPr="00255827" w:rsidRDefault="00200998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391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ind w:left="1701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Иван Сергеевич Тургенев 7 часов+2ч РР+1ч вн.ч</w:t>
            </w: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32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И.С. Тургенев. </w:t>
            </w:r>
            <w:r w:rsidRPr="00255827">
              <w:rPr>
                <w:rFonts w:ascii="Times New Roman" w:eastAsia="Calibri" w:hAnsi="Times New Roman" w:cs="Times New Roman"/>
              </w:rPr>
              <w:t>Жизнь и творчество. «Записки охотника» и их место в русской литературе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1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И.С. Тургенев – создатель русского романа. История создания романа «Отцы и дети»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255827">
        <w:trPr>
          <w:trHeight w:hRule="exact" w:val="43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Базаров – герой своего времени. Духовный конфликт героя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26"/>
        </w:trPr>
        <w:tc>
          <w:tcPr>
            <w:tcW w:w="817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«Отцы»   в романе «Отцы и дети»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23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 «Дети» в романе «Отцы и дети»</w:t>
            </w: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26.11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255827">
        <w:trPr>
          <w:trHeight w:hRule="exact" w:val="424"/>
        </w:trPr>
        <w:tc>
          <w:tcPr>
            <w:tcW w:w="817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Любовь в романе «Отцы и дети» Любовь в жизни «отцов»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22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Любовь в романе «Отцы и дети» Любовь в жизни «детей»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02.12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4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Р.Р.</w:t>
            </w:r>
            <w:r w:rsidRPr="00255827">
              <w:rPr>
                <w:rFonts w:ascii="Times New Roman" w:eastAsia="Calibri" w:hAnsi="Times New Roman" w:cs="Times New Roman"/>
              </w:rPr>
              <w:t xml:space="preserve"> Сочинение – рассуждение ««Всегда ли любовь делает человека счастливым?»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255827">
        <w:trPr>
          <w:trHeight w:hRule="exact" w:val="5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38</w:t>
            </w:r>
          </w:p>
          <w:p w:rsidR="00A4425F" w:rsidRPr="00255827" w:rsidRDefault="00A4425F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4425F" w:rsidRPr="00255827" w:rsidRDefault="00A4425F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</w:t>
            </w:r>
          </w:p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Р.Р.</w:t>
            </w:r>
            <w:r w:rsidRPr="00255827">
              <w:rPr>
                <w:rFonts w:ascii="Times New Roman" w:eastAsia="Calibri" w:hAnsi="Times New Roman" w:cs="Times New Roman"/>
              </w:rPr>
              <w:t xml:space="preserve"> Споры в критике вокруг романа (М. Антонович, Д. Писарев, Н. Страхов). Подготовка к домашнему сочинению по роману «Отцы и дети» </w:t>
            </w:r>
            <w:r w:rsidRPr="00255827">
              <w:rPr>
                <w:rFonts w:ascii="Times New Roman" w:eastAsia="Calibri" w:hAnsi="Times New Roman" w:cs="Times New Roman"/>
                <w:b/>
              </w:rPr>
              <w:t>Тест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29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255827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Вн. ч</w:t>
            </w:r>
            <w:r w:rsidR="00391C84" w:rsidRPr="00255827">
              <w:rPr>
                <w:rFonts w:ascii="Times New Roman" w:eastAsia="Calibri" w:hAnsi="Times New Roman" w:cs="Times New Roman"/>
                <w:b/>
              </w:rPr>
              <w:t>т.</w:t>
            </w:r>
            <w:r w:rsidR="00391C84" w:rsidRPr="00255827">
              <w:rPr>
                <w:rFonts w:ascii="Times New Roman" w:eastAsia="Calibri" w:hAnsi="Times New Roman" w:cs="Times New Roman"/>
              </w:rPr>
              <w:t xml:space="preserve"> И.С.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91C84" w:rsidRPr="00255827">
              <w:rPr>
                <w:rFonts w:ascii="Times New Roman" w:eastAsia="Calibri" w:hAnsi="Times New Roman" w:cs="Times New Roman"/>
              </w:rPr>
              <w:t>Тургенев «Дворянское гнездо», «Накануне»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363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ind w:left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Федор Иванович Тютчев 4 часа</w:t>
            </w:r>
          </w:p>
        </w:tc>
      </w:tr>
      <w:tr w:rsidR="00391C84" w:rsidRPr="00255827" w:rsidTr="00255827">
        <w:trPr>
          <w:trHeight w:hRule="exact" w:val="3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Ф.И.Тютчев. </w:t>
            </w:r>
            <w:r w:rsidRPr="00255827">
              <w:rPr>
                <w:rFonts w:ascii="Times New Roman" w:eastAsia="Calibri" w:hAnsi="Times New Roman" w:cs="Times New Roman"/>
              </w:rPr>
              <w:t>Жизнь и творчество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255827">
        <w:trPr>
          <w:trHeight w:hRule="exact" w:val="56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Единство мира и философия природы в его лирике. </w:t>
            </w:r>
            <w:r w:rsidRPr="00255827">
              <w:rPr>
                <w:rFonts w:ascii="Times New Roman" w:eastAsia="Calibri" w:hAnsi="Times New Roman" w:cs="Times New Roman"/>
                <w:b/>
              </w:rPr>
              <w:t>«</w:t>
            </w:r>
            <w:r w:rsidRPr="00255827">
              <w:rPr>
                <w:rFonts w:ascii="Times New Roman" w:eastAsia="Calibri" w:hAnsi="Times New Roman" w:cs="Times New Roman"/>
                <w:b/>
                <w:lang w:val="en-US"/>
              </w:rPr>
              <w:t>Silentium</w:t>
            </w:r>
            <w:r w:rsidRPr="00255827">
              <w:rPr>
                <w:rFonts w:ascii="Times New Roman" w:eastAsia="Calibri" w:hAnsi="Times New Roman" w:cs="Times New Roman"/>
                <w:b/>
              </w:rPr>
              <w:t>!» «Не то, что мните вы, природа…»</w:t>
            </w:r>
            <w:r w:rsidRPr="00255827">
              <w:rPr>
                <w:rFonts w:ascii="Times New Roman" w:eastAsia="Calibri" w:hAnsi="Times New Roman" w:cs="Times New Roman"/>
              </w:rPr>
              <w:t>, «Еще земли печален вид…», «Как хорошо ты, о море ночное…». «Природа – сфинкс..»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5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Человек и история в лирике Тютчева. Жанр лирического фрагмента в его творчестве. «Эти бедные сел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 xml:space="preserve">нья»,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«Нам не дано предугадать…»,</w:t>
            </w:r>
            <w:r w:rsidRP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b/>
              </w:rPr>
              <w:t>«Умом Россию не понять»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255827">
        <w:trPr>
          <w:trHeight w:hRule="exact" w:val="56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Любовная лирика Тютчева. Любовь, как стихийная сила и «поединок роковой». «</w:t>
            </w:r>
            <w:r w:rsidRPr="00255827">
              <w:rPr>
                <w:rFonts w:ascii="Times New Roman" w:eastAsia="Calibri" w:hAnsi="Times New Roman" w:cs="Times New Roman"/>
                <w:b/>
              </w:rPr>
              <w:t>О, как убийственно мы любим…»,</w:t>
            </w:r>
            <w:r w:rsidRP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«К Б.»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14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55827" w:rsidRDefault="00255827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  <w:b/>
              </w:rPr>
            </w:pPr>
          </w:p>
          <w:p w:rsidR="00255827" w:rsidRDefault="00255827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  <w:b/>
              </w:rPr>
            </w:pPr>
          </w:p>
          <w:p w:rsidR="00255827" w:rsidRDefault="00255827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  <w:b/>
              </w:rPr>
            </w:pPr>
          </w:p>
          <w:p w:rsidR="00255827" w:rsidRDefault="00255827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  <w:b/>
              </w:rPr>
            </w:pPr>
          </w:p>
          <w:p w:rsidR="00255827" w:rsidRDefault="00255827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  <w:b/>
              </w:rPr>
            </w:pPr>
          </w:p>
          <w:p w:rsidR="00255827" w:rsidRDefault="00255827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  <w:b/>
              </w:rPr>
            </w:pPr>
          </w:p>
          <w:p w:rsidR="00063459" w:rsidRPr="00255827" w:rsidRDefault="00063459" w:rsidP="00255827">
            <w:pPr>
              <w:tabs>
                <w:tab w:val="left" w:pos="567"/>
              </w:tabs>
              <w:spacing w:after="0" w:line="240" w:lineRule="auto"/>
              <w:ind w:left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Афанасий Афанасьевич Фет 2 часа+1ч РР </w:t>
            </w:r>
          </w:p>
        </w:tc>
      </w:tr>
      <w:tr w:rsidR="00A4425F" w:rsidRPr="00255827" w:rsidTr="00063459">
        <w:trPr>
          <w:trHeight w:hRule="exact" w:val="8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А.А. Фет.</w:t>
            </w:r>
            <w:r w:rsidRPr="00255827">
              <w:rPr>
                <w:rFonts w:ascii="Times New Roman" w:eastAsia="Calibri" w:hAnsi="Times New Roman" w:cs="Times New Roman"/>
              </w:rPr>
              <w:t xml:space="preserve"> Жизнь и творчество. Жизнеутверждающее начало в лирике природы. </w:t>
            </w:r>
            <w:r w:rsidRPr="00255827">
              <w:rPr>
                <w:rFonts w:ascii="Times New Roman" w:eastAsia="Calibri" w:hAnsi="Times New Roman" w:cs="Times New Roman"/>
                <w:b/>
              </w:rPr>
              <w:t>«Это утро</w:t>
            </w:r>
            <w:r w:rsidRPr="00255827">
              <w:rPr>
                <w:rFonts w:ascii="Times New Roman" w:eastAsia="Calibri" w:hAnsi="Times New Roman" w:cs="Times New Roman"/>
              </w:rPr>
              <w:t>, радость эта…», «</w:t>
            </w:r>
            <w:r w:rsidRPr="00255827">
              <w:rPr>
                <w:rFonts w:ascii="Times New Roman" w:eastAsia="Calibri" w:hAnsi="Times New Roman" w:cs="Times New Roman"/>
                <w:b/>
              </w:rPr>
              <w:t>Еще майская ночь»,</w:t>
            </w:r>
            <w:r w:rsidRPr="00255827">
              <w:rPr>
                <w:rFonts w:ascii="Times New Roman" w:eastAsia="Calibri" w:hAnsi="Times New Roman" w:cs="Times New Roman"/>
              </w:rPr>
              <w:t xml:space="preserve"> «Еще одно забывчивое слово», «Одним толчком согнать ладью живую…», </w:t>
            </w:r>
            <w:r w:rsidR="00C536BD">
              <w:rPr>
                <w:rFonts w:ascii="Times New Roman" w:eastAsia="Calibri" w:hAnsi="Times New Roman" w:cs="Times New Roman"/>
              </w:rPr>
              <w:t>«Заря прощается с землею…»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063459">
        <w:trPr>
          <w:trHeight w:hRule="exact" w:val="8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Любовная лирика А.А. Фета. «</w:t>
            </w:r>
            <w:r w:rsidRPr="00255827">
              <w:rPr>
                <w:rFonts w:ascii="Times New Roman" w:eastAsia="Calibri" w:hAnsi="Times New Roman" w:cs="Times New Roman"/>
                <w:b/>
              </w:rPr>
              <w:t>Шёпот, робкое дыханье…»,</w:t>
            </w:r>
            <w:r w:rsidRP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b/>
              </w:rPr>
              <w:t>«Сияла ночь, луной был полон</w:t>
            </w:r>
            <w:r w:rsidRPr="00255827">
              <w:rPr>
                <w:rFonts w:ascii="Times New Roman" w:eastAsia="Calibri" w:hAnsi="Times New Roman" w:cs="Times New Roman"/>
              </w:rPr>
              <w:t xml:space="preserve"> сад», «На заре ты ее не буди», «На стоге сена ночью южной…» Гармония и музыкальность поэтической речи и способы ее достижения. Импрессионизм поэзии Фета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РР</w:t>
            </w:r>
            <w:r w:rsidRPr="00255827">
              <w:rPr>
                <w:rFonts w:ascii="Times New Roman" w:eastAsia="Calibri" w:hAnsi="Times New Roman" w:cs="Times New Roman"/>
              </w:rPr>
              <w:t xml:space="preserve"> Классное сочинение по творчеству Тютчева и Фета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434AF8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65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ind w:firstLine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Алексей Константинович Толстой   2 часа</w:t>
            </w:r>
          </w:p>
        </w:tc>
      </w:tr>
      <w:tr w:rsidR="00A4425F" w:rsidRPr="00255827" w:rsidTr="00C016FC">
        <w:trPr>
          <w:trHeight w:hRule="exact" w:val="828"/>
        </w:trPr>
        <w:tc>
          <w:tcPr>
            <w:tcW w:w="817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А.К. Толстой.</w:t>
            </w:r>
            <w:r w:rsidRPr="00255827">
              <w:rPr>
                <w:rFonts w:ascii="Times New Roman" w:eastAsia="Calibri" w:hAnsi="Times New Roman" w:cs="Times New Roman"/>
              </w:rPr>
              <w:t xml:space="preserve"> Жизнь и творчество. Основные темы, мотивы, образы поэзии. </w:t>
            </w:r>
          </w:p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C016FC">
        <w:trPr>
          <w:trHeight w:hRule="exact" w:val="858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>Фольклорные, романтические и исторические черты лирики поэта. «Слеза дрожит в твоем ревнивом вз</w:t>
            </w:r>
            <w:r w:rsidRPr="00255827">
              <w:rPr>
                <w:rFonts w:ascii="Times New Roman" w:eastAsia="Calibri" w:hAnsi="Times New Roman" w:cs="Times New Roman"/>
              </w:rPr>
              <w:t>о</w:t>
            </w:r>
            <w:r w:rsidRPr="00255827">
              <w:rPr>
                <w:rFonts w:ascii="Times New Roman" w:eastAsia="Calibri" w:hAnsi="Times New Roman" w:cs="Times New Roman"/>
              </w:rPr>
              <w:t>ре…», «Против течения…», «Государь, ты наш батюшка…»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13.01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397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ind w:firstLine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Николай Алексеевич Некрасов 6 часов+1ч РР</w:t>
            </w:r>
          </w:p>
        </w:tc>
      </w:tr>
      <w:tr w:rsidR="00391C84" w:rsidRPr="00255827" w:rsidTr="00063459">
        <w:trPr>
          <w:trHeight w:hRule="exact" w:val="8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57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Н.А. Некрасов.</w:t>
            </w:r>
            <w:r w:rsidRPr="00255827">
              <w:rPr>
                <w:rFonts w:ascii="Times New Roman" w:eastAsia="Calibri" w:hAnsi="Times New Roman" w:cs="Times New Roman"/>
              </w:rPr>
              <w:t xml:space="preserve"> Жизнь и творчество. Судьба народа, как предмет лирических переживаний страдающего поэта.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«В дороге».</w:t>
            </w:r>
            <w:r w:rsidRPr="00255827">
              <w:rPr>
                <w:rFonts w:ascii="Times New Roman" w:eastAsia="Calibri" w:hAnsi="Times New Roman" w:cs="Times New Roman"/>
              </w:rPr>
              <w:t xml:space="preserve"> Героическое и жертвенное в образе разночинца-народолюбца. «Рыцарь на час», «У</w:t>
            </w:r>
            <w:r w:rsidRPr="00255827">
              <w:rPr>
                <w:rFonts w:ascii="Times New Roman" w:eastAsia="Calibri" w:hAnsi="Times New Roman" w:cs="Times New Roman"/>
              </w:rPr>
              <w:t>м</w:t>
            </w:r>
            <w:r w:rsidRPr="00255827">
              <w:rPr>
                <w:rFonts w:ascii="Times New Roman" w:eastAsia="Calibri" w:hAnsi="Times New Roman" w:cs="Times New Roman"/>
              </w:rPr>
              <w:t>ру я скоро», «Блажен незлобливый поэт…» и др.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391C84">
        <w:trPr>
          <w:trHeight w:hRule="exact" w:val="8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57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Некрасов о поэтическом труде. Поэтическое творчество как служение народу. </w:t>
            </w:r>
            <w:r w:rsidRPr="00255827">
              <w:rPr>
                <w:rFonts w:ascii="Times New Roman" w:eastAsia="Calibri" w:hAnsi="Times New Roman" w:cs="Times New Roman"/>
                <w:b/>
              </w:rPr>
              <w:t>«Элегия»,</w:t>
            </w:r>
            <w:r w:rsidRP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«Вчерашний день»,</w:t>
            </w:r>
            <w:r w:rsidRPr="00255827">
              <w:rPr>
                <w:rFonts w:ascii="Times New Roman" w:eastAsia="Calibri" w:hAnsi="Times New Roman" w:cs="Times New Roman"/>
              </w:rPr>
              <w:t xml:space="preserve"> «Музе»,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«О, муза, я у двери гроба…»,</w:t>
            </w:r>
            <w:r w:rsidRP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«Поэт и гражданин»</w:t>
            </w:r>
            <w:r w:rsidRPr="00255827">
              <w:rPr>
                <w:rFonts w:ascii="Times New Roman" w:eastAsia="Calibri" w:hAnsi="Times New Roman" w:cs="Times New Roman"/>
              </w:rPr>
              <w:t xml:space="preserve"> и др.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063459">
        <w:trPr>
          <w:trHeight w:hRule="exact" w:val="72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57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Тема любви в лирике Некрасова, ее психологизм и бытовая конкретизация.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«Мы с тобой</w:t>
            </w:r>
            <w:r w:rsidRPr="00255827">
              <w:rPr>
                <w:rFonts w:ascii="Times New Roman" w:eastAsia="Calibri" w:hAnsi="Times New Roman" w:cs="Times New Roman"/>
              </w:rPr>
              <w:t xml:space="preserve"> бестолковые люди…», «Я не люблю иронии твоей…»,  «Внимая ужасам войны…» и др.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4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«Кому на Руси жить хорошо»: замысел, история создания и композиция поэмы. Анализ «Пролога», глав «Поп», «Сельская ярмонка»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391C84">
        <w:trPr>
          <w:trHeight w:hRule="exact" w:val="8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Образы крестьян и помещиков в поэме «Кому на Руси жить хорошо». Дореформенная и пореформенная Россия в поэме. Тема социально и духовного рабства. </w:t>
            </w:r>
            <w:r w:rsidRPr="00255827">
              <w:rPr>
                <w:rFonts w:ascii="Times New Roman" w:eastAsia="Calibri" w:hAnsi="Times New Roman" w:cs="Times New Roman"/>
                <w:b/>
              </w:rPr>
              <w:t>Тест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Образы народного заступника в поэме «Кому на Руси жить хорошо». Особенности языка поэмы, фоль</w:t>
            </w:r>
            <w:r w:rsidRPr="00255827">
              <w:rPr>
                <w:rFonts w:ascii="Times New Roman" w:eastAsia="Calibri" w:hAnsi="Times New Roman" w:cs="Times New Roman"/>
              </w:rPr>
              <w:t>к</w:t>
            </w:r>
            <w:r w:rsidRPr="00255827">
              <w:rPr>
                <w:rFonts w:ascii="Times New Roman" w:eastAsia="Calibri" w:hAnsi="Times New Roman" w:cs="Times New Roman"/>
              </w:rPr>
              <w:t>лорное начало в поэме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РР </w:t>
            </w:r>
            <w:r w:rsidRPr="00255827">
              <w:rPr>
                <w:rFonts w:ascii="Times New Roman" w:eastAsia="Calibri" w:hAnsi="Times New Roman" w:cs="Times New Roman"/>
              </w:rPr>
              <w:t>Сочинение по поэме «Кому на Руси жить хорошо».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380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ind w:left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Михаил Евграфович Салтыков-Щедрин (3 часа)</w:t>
            </w:r>
          </w:p>
        </w:tc>
      </w:tr>
      <w:tr w:rsidR="00A4425F" w:rsidRPr="00255827" w:rsidTr="00391C84">
        <w:trPr>
          <w:trHeight w:hRule="exact" w:val="88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М.Е. Салтыков-Щедрин.</w:t>
            </w:r>
            <w:r w:rsidRPr="00255827">
              <w:rPr>
                <w:rFonts w:ascii="Times New Roman" w:eastAsia="Calibri" w:hAnsi="Times New Roman" w:cs="Times New Roman"/>
              </w:rPr>
              <w:t xml:space="preserve"> Жизнь и творчество. Проблематика и поэтика сказок М.Е. Салтыкова-Щедрина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4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>Обзор романа «История одного города»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Замысел, история создания, жанр и композиция романа. Образы градоначальников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13"/>
        </w:trPr>
        <w:tc>
          <w:tcPr>
            <w:tcW w:w="155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ind w:firstLine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Лев Николаевич Толстой 14ч. +2ч РР+1ч вн.чт</w:t>
            </w:r>
          </w:p>
        </w:tc>
      </w:tr>
      <w:tr w:rsidR="00A4425F" w:rsidRPr="00255827" w:rsidTr="00C016FC">
        <w:trPr>
          <w:trHeight w:hRule="exact" w:val="85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Л.Н. Толстой.</w:t>
            </w:r>
            <w:r w:rsidRPr="00255827">
              <w:rPr>
                <w:rFonts w:ascii="Times New Roman" w:eastAsia="Calibri" w:hAnsi="Times New Roman" w:cs="Times New Roman"/>
              </w:rPr>
              <w:t xml:space="preserve"> Жизнь и судьба. Этапы творческого пути, духовные искания, нравственная чистота пис</w:t>
            </w:r>
            <w:r w:rsidRPr="00255827">
              <w:rPr>
                <w:rFonts w:ascii="Times New Roman" w:eastAsia="Calibri" w:hAnsi="Times New Roman" w:cs="Times New Roman"/>
              </w:rPr>
              <w:t>а</w:t>
            </w:r>
            <w:r w:rsidRPr="00255827">
              <w:rPr>
                <w:rFonts w:ascii="Times New Roman" w:eastAsia="Calibri" w:hAnsi="Times New Roman" w:cs="Times New Roman"/>
              </w:rPr>
              <w:t>тельского взгляда на мир и человека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C016FC">
        <w:trPr>
          <w:trHeight w:hRule="exact" w:val="83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Вн.чт.</w:t>
            </w:r>
            <w:r w:rsidRPr="00255827">
              <w:rPr>
                <w:rFonts w:ascii="Times New Roman" w:eastAsia="Calibri" w:hAnsi="Times New Roman" w:cs="Times New Roman"/>
              </w:rPr>
              <w:t xml:space="preserve"> Народ и война в «Севастопольских рассказах» Толстого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C016FC">
        <w:trPr>
          <w:trHeight w:hRule="exact" w:val="7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История создания романа «Война и мир». Особенности жанра. Образ автора в романе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391C84">
        <w:trPr>
          <w:trHeight w:hRule="exact" w:val="827"/>
        </w:trPr>
        <w:tc>
          <w:tcPr>
            <w:tcW w:w="817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Знакомство с главными героями романа.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67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Изображение светского общества. Салон А.П. Шерер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17.02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1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6. 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Духовные искания князя А.Болконского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B07E2B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1C84" w:rsidRPr="00B07E2B" w:rsidRDefault="00B07E2B" w:rsidP="00B07E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18.02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391C84">
        <w:trPr>
          <w:trHeight w:hRule="exact" w:val="8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Духовные искания Пьера Безухова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04"/>
        </w:trPr>
        <w:tc>
          <w:tcPr>
            <w:tcW w:w="817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66</w:t>
            </w:r>
          </w:p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Женские образы в романе «Война и мир»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84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Наташа и Элен. Наташа и Марья. Наташа и Соня. Тест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02.03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4425F" w:rsidRPr="00255827" w:rsidTr="00391C84">
        <w:trPr>
          <w:trHeight w:hRule="exact" w:val="7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Р.Р. Устное сочинение по роману Толстого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A4425F" w:rsidRPr="00255827" w:rsidRDefault="00A4425F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8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Семья Ростовых и семья Болконских. </w:t>
            </w:r>
            <w:r w:rsidRPr="00255827">
              <w:rPr>
                <w:rFonts w:ascii="Times New Roman" w:eastAsia="Calibri" w:hAnsi="Times New Roman" w:cs="Times New Roman"/>
                <w:b/>
              </w:rPr>
              <w:t>Тест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9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Народ и «мысль народная» в изображении писателя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589" w:rsidRPr="00255827" w:rsidTr="00391C84">
        <w:trPr>
          <w:trHeight w:hRule="exact" w:val="7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Философский смысл образа Платона Каратаева. Тема войны в романе. Шенграбенское и Аустерлицкое сражения. Изображение войны 1805-1807 гг.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063459">
        <w:trPr>
          <w:trHeight w:hRule="exact" w:val="8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Война 1812 года. Проблема истинного и ложного патриотизма. Сражение под Бородином. Народ и «мысль народная» в романе. Партизанская  война. Народные типы в романе: образы Платона Каратаева и  Тихона Щербатого. Проблема национального характера. Образы Тушина и Тимохина.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0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Кутузов и Наполеон. Сравнительная характеристика.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589" w:rsidRPr="00255827" w:rsidTr="00391C84">
        <w:trPr>
          <w:trHeight w:hRule="exact" w:val="8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Художественные особенности романа «Война и мир».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27"/>
        </w:trPr>
        <w:tc>
          <w:tcPr>
            <w:tcW w:w="817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Р.Р.</w:t>
            </w:r>
            <w:r w:rsidRPr="00255827">
              <w:rPr>
                <w:rFonts w:ascii="Times New Roman" w:eastAsia="Calibri" w:hAnsi="Times New Roman" w:cs="Times New Roman"/>
              </w:rPr>
              <w:t xml:space="preserve"> Подготовка к домашнему сочинению по роману «Война и мир»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331"/>
        </w:trPr>
        <w:tc>
          <w:tcPr>
            <w:tcW w:w="1557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ind w:firstLine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Федор Михайлович Достоевский   9 часов + 1ч РР</w:t>
            </w:r>
          </w:p>
        </w:tc>
      </w:tr>
      <w:tr w:rsidR="00391C84" w:rsidRPr="00255827" w:rsidTr="00391C84">
        <w:trPr>
          <w:trHeight w:hRule="exact" w:val="787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76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Ф.М. Достоевский.</w:t>
            </w:r>
            <w:r w:rsidRPr="00255827">
              <w:rPr>
                <w:rFonts w:ascii="Times New Roman" w:eastAsia="Calibri" w:hAnsi="Times New Roman" w:cs="Times New Roman"/>
              </w:rPr>
              <w:t xml:space="preserve"> Жизнь и судьба. Этапы творческого пути, идейные и эстетически е взгляды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30.03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589" w:rsidRPr="00255827" w:rsidTr="00391C84">
        <w:trPr>
          <w:trHeight w:hRule="exact" w:val="920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Образ Петербурга в русской литературе. Петербург Достоевского (семинар).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31.03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926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История создания романа «Преступление и наказание». «Маленькие люди» в романе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932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Проблемы социальной несправедливости в романе и гуманизм писателя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6036C9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6C9">
              <w:rPr>
                <w:rFonts w:ascii="Times New Roman" w:eastAsia="Calibri" w:hAnsi="Times New Roman" w:cs="Times New Roman"/>
              </w:rPr>
              <w:t>06.04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589" w:rsidRPr="00255827" w:rsidTr="00391C84">
        <w:trPr>
          <w:trHeight w:hRule="exact" w:val="925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Духовные искания интеллектуального героя и способы их выявления. </w:t>
            </w:r>
          </w:p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6036C9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36C9">
              <w:rPr>
                <w:rFonts w:ascii="Times New Roman" w:eastAsia="Calibri" w:hAnsi="Times New Roman" w:cs="Times New Roman"/>
              </w:rPr>
              <w:t>07.04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88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Теория Раскольникова. Истоки его бунта. </w:t>
            </w:r>
            <w:r w:rsidRPr="00255827">
              <w:rPr>
                <w:rFonts w:ascii="Times New Roman" w:eastAsia="Calibri" w:hAnsi="Times New Roman" w:cs="Times New Roman"/>
                <w:b/>
              </w:rPr>
              <w:t>Тест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65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«Двойники» Раскольникова: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Разумихин, Лужин, Свидригайлов,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589" w:rsidRPr="00255827" w:rsidTr="00391C84">
        <w:trPr>
          <w:trHeight w:hRule="exact" w:val="768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«Двойники» Раскольникова: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Лебезятников, Порфирий Петрович и Соня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45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Значение образа Сонечки Мармеладовой в романе. Роль эпилога. 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67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РР </w:t>
            </w:r>
            <w:r w:rsidRPr="00255827">
              <w:rPr>
                <w:rFonts w:ascii="Times New Roman" w:eastAsia="Calibri" w:hAnsi="Times New Roman" w:cs="Times New Roman"/>
              </w:rPr>
              <w:t>Подготовка к домашнему сочинению по роману «Преступление и наказание»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60"/>
        </w:trPr>
        <w:tc>
          <w:tcPr>
            <w:tcW w:w="1557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ind w:firstLine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Николай Семенович Лесков 2 часа+1ч вн.чт</w:t>
            </w:r>
          </w:p>
        </w:tc>
      </w:tr>
      <w:tr w:rsidR="00974589" w:rsidRPr="00255827" w:rsidTr="00391C84">
        <w:trPr>
          <w:trHeight w:hRule="exact" w:val="867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Н.С. Лесков.</w:t>
            </w:r>
            <w:r w:rsidRPr="00255827">
              <w:rPr>
                <w:rFonts w:ascii="Times New Roman" w:eastAsia="Calibri" w:hAnsi="Times New Roman" w:cs="Times New Roman"/>
              </w:rPr>
              <w:t xml:space="preserve"> Повесть «Очарованный странник» и ее герой Иван Флягин. Особенности жанра. Фолькло</w:t>
            </w:r>
            <w:r w:rsidRPr="00255827">
              <w:rPr>
                <w:rFonts w:ascii="Times New Roman" w:eastAsia="Calibri" w:hAnsi="Times New Roman" w:cs="Times New Roman"/>
              </w:rPr>
              <w:t>р</w:t>
            </w:r>
            <w:r w:rsidRPr="00255827">
              <w:rPr>
                <w:rFonts w:ascii="Times New Roman" w:eastAsia="Calibri" w:hAnsi="Times New Roman" w:cs="Times New Roman"/>
              </w:rPr>
              <w:t>ное начало в повествовании.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20"/>
        </w:trPr>
        <w:tc>
          <w:tcPr>
            <w:tcW w:w="817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Рассказ «Тупейный художник». Необычность судеб и обстоятельств. Нравственный смысл рассказа</w:t>
            </w: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22.04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4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 чт.</w:t>
            </w:r>
            <w:r w:rsidRPr="00255827">
              <w:rPr>
                <w:rFonts w:ascii="Times New Roman" w:eastAsia="Calibri" w:hAnsi="Times New Roman" w:cs="Times New Roman"/>
              </w:rPr>
              <w:t xml:space="preserve"> Катерина Кабанова и Катерина Измайлова (по пьесе Островского «Гроза» и рассказу Лескова «Леди Макбет Мценского уезда»)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76"/>
        </w:trPr>
        <w:tc>
          <w:tcPr>
            <w:tcW w:w="1557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ind w:firstLine="1701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Антон Павлович Чехов 7 часов+1ч РР+1ч к.р.</w:t>
            </w:r>
          </w:p>
        </w:tc>
      </w:tr>
      <w:tr w:rsidR="00974589" w:rsidRPr="00255827" w:rsidTr="00391C84">
        <w:trPr>
          <w:trHeight w:hRule="exact" w:val="797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 xml:space="preserve">А.П. Чехов. </w:t>
            </w:r>
            <w:r w:rsidRPr="00255827">
              <w:rPr>
                <w:rFonts w:ascii="Times New Roman" w:eastAsia="Calibri" w:hAnsi="Times New Roman" w:cs="Times New Roman"/>
              </w:rPr>
              <w:t>Жизнь и творчество. Особенности рассказов 80-90-х гг. «</w:t>
            </w:r>
            <w:r w:rsidRPr="00255827">
              <w:rPr>
                <w:rFonts w:ascii="Times New Roman" w:eastAsia="Calibri" w:hAnsi="Times New Roman" w:cs="Times New Roman"/>
                <w:b/>
              </w:rPr>
              <w:t>Человек в футляре»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5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Проблема и поэтика рассказов 90-х гг. «</w:t>
            </w:r>
            <w:r w:rsidRPr="00255827">
              <w:rPr>
                <w:rFonts w:ascii="Times New Roman" w:eastAsia="Calibri" w:hAnsi="Times New Roman" w:cs="Times New Roman"/>
                <w:b/>
              </w:rPr>
              <w:t>Студент»,</w:t>
            </w:r>
            <w:r w:rsidRPr="00255827">
              <w:rPr>
                <w:rFonts w:ascii="Times New Roman" w:eastAsia="Calibri" w:hAnsi="Times New Roman" w:cs="Times New Roman"/>
              </w:rPr>
              <w:t xml:space="preserve"> </w:t>
            </w:r>
            <w:r w:rsidRPr="00255827">
              <w:rPr>
                <w:rFonts w:ascii="Times New Roman" w:eastAsia="Calibri" w:hAnsi="Times New Roman" w:cs="Times New Roman"/>
                <w:b/>
              </w:rPr>
              <w:t>«Дама с собачкой»</w:t>
            </w: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29.04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50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Проблема и поэтика рассказов 90-х гг.  «Случай из практики», «Черный монах»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589" w:rsidRPr="00255827" w:rsidTr="00391C84">
        <w:trPr>
          <w:trHeight w:hRule="exact" w:val="756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Рассказ «</w:t>
            </w:r>
            <w:r w:rsidRPr="00255827">
              <w:rPr>
                <w:rFonts w:ascii="Times New Roman" w:eastAsia="Calibri" w:hAnsi="Times New Roman" w:cs="Times New Roman"/>
                <w:b/>
              </w:rPr>
              <w:t>Ионыч»</w:t>
            </w:r>
            <w:r w:rsidRPr="00255827">
              <w:rPr>
                <w:rFonts w:ascii="Times New Roman" w:eastAsia="Calibri" w:hAnsi="Times New Roman" w:cs="Times New Roman"/>
              </w:rPr>
              <w:t>. Душевная деградация героя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47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Внутренний монолог  и  деталь   убедительно характеризуют героя, его эволюцию.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06.06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912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Особенности драматургии Чехова «Вишневый сад»: история создания, жанр, система образов, разруш</w:t>
            </w:r>
            <w:r w:rsidRPr="00255827">
              <w:rPr>
                <w:rFonts w:ascii="Times New Roman" w:eastAsia="Calibri" w:hAnsi="Times New Roman" w:cs="Times New Roman"/>
              </w:rPr>
              <w:t>е</w:t>
            </w:r>
            <w:r w:rsidRPr="00255827">
              <w:rPr>
                <w:rFonts w:ascii="Times New Roman" w:eastAsia="Calibri" w:hAnsi="Times New Roman" w:cs="Times New Roman"/>
              </w:rPr>
              <w:t>ние дворянских гнезд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589" w:rsidRPr="00255827" w:rsidTr="00974589">
        <w:trPr>
          <w:trHeight w:hRule="exact" w:val="794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Символ сада в комедии «Вишневый сад». Своеобразие чеховского стиля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3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Р.Р.</w:t>
            </w:r>
            <w:r w:rsidRPr="00255827">
              <w:rPr>
                <w:rFonts w:ascii="Times New Roman" w:eastAsia="Calibri" w:hAnsi="Times New Roman" w:cs="Times New Roman"/>
              </w:rPr>
              <w:t xml:space="preserve"> Рецензия на самостоятельно прочитанный рассказ А. Чехова.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745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A1084D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1084D">
              <w:rPr>
                <w:rFonts w:ascii="Times New Roman" w:eastAsia="Calibri" w:hAnsi="Times New Roman" w:cs="Times New Roman"/>
                <w:b/>
              </w:rPr>
              <w:t xml:space="preserve">Итоговая контрольная работа по русской литературе 2-ой половины </w:t>
            </w:r>
            <w:r w:rsidRPr="00A1084D">
              <w:rPr>
                <w:rFonts w:ascii="Times New Roman" w:eastAsia="Calibri" w:hAnsi="Times New Roman" w:cs="Times New Roman"/>
                <w:b/>
                <w:lang w:val="en-US"/>
              </w:rPr>
              <w:t>XIX</w:t>
            </w:r>
            <w:r w:rsidRPr="00A1084D">
              <w:rPr>
                <w:rFonts w:ascii="Times New Roman" w:eastAsia="Calibri" w:hAnsi="Times New Roman" w:cs="Times New Roman"/>
                <w:b/>
              </w:rPr>
              <w:t xml:space="preserve"> в.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305"/>
        </w:trPr>
        <w:tc>
          <w:tcPr>
            <w:tcW w:w="1557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Из литературы народов России (1час)</w:t>
            </w:r>
          </w:p>
        </w:tc>
      </w:tr>
      <w:tr w:rsidR="00974589" w:rsidRPr="00255827" w:rsidTr="00391C84">
        <w:trPr>
          <w:trHeight w:hRule="exact" w:val="826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lastRenderedPageBreak/>
              <w:t>98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Коста Хетагуров</w:t>
            </w:r>
            <w:r w:rsidRPr="00255827">
              <w:rPr>
                <w:rFonts w:ascii="Times New Roman" w:eastAsia="Calibri" w:hAnsi="Times New Roman" w:cs="Times New Roman"/>
              </w:rPr>
              <w:t>. Жизнь и творчество осетинского поэта. Стихотворение из сборника «Осетинская л</w:t>
            </w:r>
            <w:r w:rsidRPr="00255827">
              <w:rPr>
                <w:rFonts w:ascii="Times New Roman" w:eastAsia="Calibri" w:hAnsi="Times New Roman" w:cs="Times New Roman"/>
              </w:rPr>
              <w:t>и</w:t>
            </w:r>
            <w:r w:rsidRPr="00255827">
              <w:rPr>
                <w:rFonts w:ascii="Times New Roman" w:eastAsia="Calibri" w:hAnsi="Times New Roman" w:cs="Times New Roman"/>
              </w:rPr>
              <w:t>ра». Близость поэзии Некрасова. Изображение тяжелой жизни простого народа, тема женской судьбы, образ горянки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B07E2B" w:rsidP="003337E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418"/>
        </w:trPr>
        <w:tc>
          <w:tcPr>
            <w:tcW w:w="1557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  <w:iCs/>
              </w:rPr>
              <w:t xml:space="preserve">Зарубежная </w:t>
            </w:r>
            <w:r w:rsidR="00B11A19">
              <w:rPr>
                <w:rFonts w:ascii="Times New Roman" w:eastAsia="Calibri" w:hAnsi="Times New Roman" w:cs="Times New Roman"/>
                <w:b/>
                <w:iCs/>
              </w:rPr>
              <w:t>литература (4ч</w:t>
            </w:r>
            <w:r w:rsidRPr="00255827">
              <w:rPr>
                <w:rFonts w:ascii="Times New Roman" w:eastAsia="Calibri" w:hAnsi="Times New Roman" w:cs="Times New Roman"/>
                <w:b/>
                <w:iCs/>
              </w:rPr>
              <w:t>)</w:t>
            </w:r>
          </w:p>
        </w:tc>
      </w:tr>
      <w:tr w:rsidR="00391C84" w:rsidRPr="00255827" w:rsidTr="00391C84">
        <w:trPr>
          <w:trHeight w:hRule="exact" w:val="716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 xml:space="preserve">Основные тенденции в развитии зарубежной литературы 2-ой половины </w:t>
            </w:r>
            <w:r w:rsidRPr="0025582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255827">
              <w:rPr>
                <w:rFonts w:ascii="Times New Roman" w:eastAsia="Calibri" w:hAnsi="Times New Roman" w:cs="Times New Roman"/>
              </w:rPr>
              <w:t xml:space="preserve"> в. Поздний романтизм. </w:t>
            </w:r>
            <w:r w:rsidRPr="00255827">
              <w:rPr>
                <w:rFonts w:ascii="Times New Roman" w:eastAsia="Times New Roman" w:hAnsi="Times New Roman" w:cs="Times New Roman"/>
                <w:lang w:eastAsia="ru-RU"/>
              </w:rPr>
              <w:t xml:space="preserve">  О. де Бальзак - </w:t>
            </w:r>
            <w:r w:rsidRPr="0025582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один из основоположников реализма в европейской литературе.</w:t>
            </w:r>
            <w:r w:rsidRPr="00255827">
              <w:rPr>
                <w:rFonts w:ascii="Times New Roman" w:eastAsia="Calibri" w:hAnsi="Times New Roman" w:cs="Times New Roman"/>
                <w:bCs/>
                <w:iCs/>
                <w:shd w:val="clear" w:color="auto" w:fill="FFFFFF"/>
              </w:rPr>
              <w:t xml:space="preserve"> «Человеческая комедия»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41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Вн.чт.</w:t>
            </w:r>
            <w:r w:rsidRPr="00255827">
              <w:rPr>
                <w:rFonts w:ascii="Times New Roman" w:eastAsia="Calibri" w:hAnsi="Times New Roman" w:cs="Times New Roman"/>
              </w:rPr>
              <w:t xml:space="preserve"> Ги де Мопассан. «Ожерелье». Новелла об обыкновенных и честных людях, обделенных земными благами. Психологическая острота сюжета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589" w:rsidRPr="00255827" w:rsidTr="00391C84">
        <w:trPr>
          <w:trHeight w:hRule="exact" w:val="906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17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Вн.чт.</w:t>
            </w:r>
            <w:r w:rsidRPr="00255827">
              <w:rPr>
                <w:rFonts w:ascii="Times New Roman" w:eastAsia="Calibri" w:hAnsi="Times New Roman" w:cs="Times New Roman"/>
              </w:rPr>
              <w:t xml:space="preserve"> Генрик Ибсен. «Кукольный дом». Проблема социального неравенства и права женщины. Жизнь игра, и героиня кукла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26.05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</w:tcBorders>
          </w:tcPr>
          <w:p w:rsidR="00974589" w:rsidRPr="00255827" w:rsidRDefault="0097458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91C84" w:rsidRPr="00255827" w:rsidTr="00391C84">
        <w:trPr>
          <w:trHeight w:hRule="exact" w:val="862"/>
        </w:trPr>
        <w:tc>
          <w:tcPr>
            <w:tcW w:w="817" w:type="dxa"/>
            <w:tcBorders>
              <w:top w:val="single" w:sz="4" w:space="0" w:color="auto"/>
              <w:bottom w:val="single" w:sz="2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17" w:type="dxa"/>
            <w:tcBorders>
              <w:top w:val="single" w:sz="4" w:space="0" w:color="auto"/>
              <w:bottom w:val="single" w:sz="2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Вн. чт.А.Рембо. Слово о писателе. «Пьяный корабль». Пафос разрыва со всем устоявшимся, закостне</w:t>
            </w:r>
            <w:r w:rsidRPr="00255827">
              <w:rPr>
                <w:rFonts w:ascii="Times New Roman" w:eastAsia="Calibri" w:hAnsi="Times New Roman" w:cs="Times New Roman"/>
              </w:rPr>
              <w:t>в</w:t>
            </w:r>
            <w:r w:rsidRPr="00255827">
              <w:rPr>
                <w:rFonts w:ascii="Times New Roman" w:eastAsia="Calibri" w:hAnsi="Times New Roman" w:cs="Times New Roman"/>
              </w:rPr>
              <w:t>шим. Символизм стихотворения, своеобразие поэтического языка.</w:t>
            </w:r>
            <w:r w:rsidRPr="0025582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2" w:space="0" w:color="auto"/>
            </w:tcBorders>
          </w:tcPr>
          <w:p w:rsidR="00391C84" w:rsidRPr="00255827" w:rsidRDefault="00391C84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5582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2" w:space="0" w:color="auto"/>
            </w:tcBorders>
          </w:tcPr>
          <w:p w:rsidR="00391C84" w:rsidRPr="00255827" w:rsidRDefault="00B07E2B" w:rsidP="0025582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27.05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2" w:space="0" w:color="auto"/>
            </w:tcBorders>
          </w:tcPr>
          <w:p w:rsidR="00391C84" w:rsidRPr="00255827" w:rsidRDefault="00391C84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63459" w:rsidRPr="00255827" w:rsidTr="00063459">
        <w:trPr>
          <w:trHeight w:hRule="exact" w:val="1562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17" w:type="dxa"/>
            <w:tcBorders>
              <w:top w:val="single" w:sz="2" w:space="0" w:color="auto"/>
              <w:bottom w:val="single" w:sz="2" w:space="0" w:color="auto"/>
            </w:tcBorders>
          </w:tcPr>
          <w:p w:rsidR="00063459" w:rsidRPr="00255827" w:rsidRDefault="00063459" w:rsidP="00603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Итого:  102 ч</w:t>
            </w:r>
          </w:p>
          <w:p w:rsidR="00063459" w:rsidRPr="00255827" w:rsidRDefault="00063459" w:rsidP="00603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Программа 80ч.</w:t>
            </w:r>
          </w:p>
          <w:p w:rsidR="00063459" w:rsidRPr="00255827" w:rsidRDefault="00063459" w:rsidP="00603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Р\Р – 12 ч.</w:t>
            </w:r>
          </w:p>
          <w:p w:rsidR="00063459" w:rsidRPr="00255827" w:rsidRDefault="00063459" w:rsidP="00603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Вн. чт. – 9 ч.</w:t>
            </w:r>
          </w:p>
          <w:p w:rsidR="00063459" w:rsidRPr="00255827" w:rsidRDefault="00063459" w:rsidP="00603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5827">
              <w:rPr>
                <w:rFonts w:ascii="Times New Roman" w:eastAsia="Calibri" w:hAnsi="Times New Roman" w:cs="Times New Roman"/>
                <w:b/>
              </w:rPr>
              <w:t>Контр. работа 1ч</w:t>
            </w: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</w:tcPr>
          <w:p w:rsidR="00063459" w:rsidRPr="00255827" w:rsidRDefault="00063459" w:rsidP="00255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2" w:type="dxa"/>
            <w:tcBorders>
              <w:top w:val="single" w:sz="2" w:space="0" w:color="auto"/>
              <w:bottom w:val="single" w:sz="2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2" w:space="0" w:color="auto"/>
              <w:bottom w:val="single" w:sz="2" w:space="0" w:color="auto"/>
            </w:tcBorders>
          </w:tcPr>
          <w:p w:rsidR="00063459" w:rsidRPr="00255827" w:rsidRDefault="00063459" w:rsidP="0025582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063459" w:rsidRDefault="00063459" w:rsidP="005671BC">
      <w:pPr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sectPr w:rsidR="00063459" w:rsidSect="00287251">
      <w:footerReference w:type="default" r:id="rId9"/>
      <w:pgSz w:w="16838" w:h="11906" w:orient="landscape"/>
      <w:pgMar w:top="709" w:right="1134" w:bottom="850" w:left="1134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721" w:rsidRDefault="004C2721">
      <w:pPr>
        <w:spacing w:after="0" w:line="240" w:lineRule="auto"/>
      </w:pPr>
      <w:r>
        <w:separator/>
      </w:r>
    </w:p>
  </w:endnote>
  <w:endnote w:type="continuationSeparator" w:id="0">
    <w:p w:rsidR="004C2721" w:rsidRDefault="004C2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9660"/>
      <w:docPartObj>
        <w:docPartGallery w:val="Page Numbers (Bottom of Page)"/>
        <w:docPartUnique/>
      </w:docPartObj>
    </w:sdtPr>
    <w:sdtContent>
      <w:p w:rsidR="00434AF8" w:rsidRDefault="001954BC">
        <w:pPr>
          <w:pStyle w:val="a4"/>
          <w:jc w:val="right"/>
        </w:pPr>
        <w:r>
          <w:fldChar w:fldCharType="begin"/>
        </w:r>
        <w:r w:rsidR="00434AF8">
          <w:instrText xml:space="preserve"> PAGE   \* MERGEFORMAT </w:instrText>
        </w:r>
        <w:r>
          <w:fldChar w:fldCharType="separate"/>
        </w:r>
        <w:r w:rsidR="004E6BB9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34AF8" w:rsidRDefault="00434AF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721" w:rsidRDefault="004C2721">
      <w:pPr>
        <w:spacing w:after="0" w:line="240" w:lineRule="auto"/>
      </w:pPr>
      <w:r>
        <w:separator/>
      </w:r>
    </w:p>
  </w:footnote>
  <w:footnote w:type="continuationSeparator" w:id="0">
    <w:p w:rsidR="004C2721" w:rsidRDefault="004C2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6A6"/>
    <w:multiLevelType w:val="hybridMultilevel"/>
    <w:tmpl w:val="D408B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38C0"/>
    <w:multiLevelType w:val="hybridMultilevel"/>
    <w:tmpl w:val="BF9A2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709DE"/>
    <w:multiLevelType w:val="hybridMultilevel"/>
    <w:tmpl w:val="79F8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63667"/>
    <w:multiLevelType w:val="hybridMultilevel"/>
    <w:tmpl w:val="7A3E1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C2EDC"/>
    <w:multiLevelType w:val="hybridMultilevel"/>
    <w:tmpl w:val="62781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B2136"/>
    <w:multiLevelType w:val="hybridMultilevel"/>
    <w:tmpl w:val="9F088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07D5B"/>
    <w:multiLevelType w:val="hybridMultilevel"/>
    <w:tmpl w:val="D518A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156E2"/>
    <w:multiLevelType w:val="hybridMultilevel"/>
    <w:tmpl w:val="C83E8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76D24"/>
    <w:multiLevelType w:val="multilevel"/>
    <w:tmpl w:val="AC6C4C46"/>
    <w:lvl w:ilvl="0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3055F60"/>
    <w:multiLevelType w:val="hybridMultilevel"/>
    <w:tmpl w:val="6A9EC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3725E9"/>
    <w:multiLevelType w:val="hybridMultilevel"/>
    <w:tmpl w:val="1BFCF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40E19"/>
    <w:multiLevelType w:val="hybridMultilevel"/>
    <w:tmpl w:val="F766C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886460"/>
    <w:multiLevelType w:val="hybridMultilevel"/>
    <w:tmpl w:val="23E8D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77C71"/>
    <w:multiLevelType w:val="hybridMultilevel"/>
    <w:tmpl w:val="3DF2C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5"/>
  </w:num>
  <w:num w:numId="5">
    <w:abstractNumId w:val="3"/>
  </w:num>
  <w:num w:numId="6">
    <w:abstractNumId w:val="9"/>
  </w:num>
  <w:num w:numId="7">
    <w:abstractNumId w:val="10"/>
  </w:num>
  <w:num w:numId="8">
    <w:abstractNumId w:val="13"/>
  </w:num>
  <w:num w:numId="9">
    <w:abstractNumId w:val="4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880"/>
    <w:rsid w:val="00063459"/>
    <w:rsid w:val="000D7879"/>
    <w:rsid w:val="00154870"/>
    <w:rsid w:val="001954BC"/>
    <w:rsid w:val="00200998"/>
    <w:rsid w:val="00255827"/>
    <w:rsid w:val="00263A07"/>
    <w:rsid w:val="00287251"/>
    <w:rsid w:val="002A546D"/>
    <w:rsid w:val="003337E1"/>
    <w:rsid w:val="0037788A"/>
    <w:rsid w:val="00391C84"/>
    <w:rsid w:val="003D28ED"/>
    <w:rsid w:val="003D31F1"/>
    <w:rsid w:val="00434AF8"/>
    <w:rsid w:val="004C2721"/>
    <w:rsid w:val="004E6BB9"/>
    <w:rsid w:val="004F4848"/>
    <w:rsid w:val="00530880"/>
    <w:rsid w:val="00565E4F"/>
    <w:rsid w:val="005671BC"/>
    <w:rsid w:val="006036C9"/>
    <w:rsid w:val="00631CC6"/>
    <w:rsid w:val="00703429"/>
    <w:rsid w:val="007948A2"/>
    <w:rsid w:val="0087566C"/>
    <w:rsid w:val="008B03D5"/>
    <w:rsid w:val="0094790D"/>
    <w:rsid w:val="00974589"/>
    <w:rsid w:val="00994E7A"/>
    <w:rsid w:val="00A1084D"/>
    <w:rsid w:val="00A4425F"/>
    <w:rsid w:val="00A63880"/>
    <w:rsid w:val="00A948EE"/>
    <w:rsid w:val="00B07E2B"/>
    <w:rsid w:val="00B11A19"/>
    <w:rsid w:val="00B471D0"/>
    <w:rsid w:val="00B7486C"/>
    <w:rsid w:val="00BA5CF1"/>
    <w:rsid w:val="00C016FC"/>
    <w:rsid w:val="00C345D8"/>
    <w:rsid w:val="00C40CEE"/>
    <w:rsid w:val="00C536BD"/>
    <w:rsid w:val="00CB4443"/>
    <w:rsid w:val="00CD4A7E"/>
    <w:rsid w:val="00CF0612"/>
    <w:rsid w:val="00CF3739"/>
    <w:rsid w:val="00D14EBC"/>
    <w:rsid w:val="00D71D86"/>
    <w:rsid w:val="00D974CD"/>
    <w:rsid w:val="00DD5826"/>
    <w:rsid w:val="00ED3343"/>
    <w:rsid w:val="00F34406"/>
    <w:rsid w:val="00FD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567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671BC"/>
  </w:style>
  <w:style w:type="paragraph" w:styleId="a6">
    <w:name w:val="header"/>
    <w:basedOn w:val="a"/>
    <w:link w:val="a7"/>
    <w:uiPriority w:val="99"/>
    <w:semiHidden/>
    <w:unhideWhenUsed/>
    <w:rsid w:val="00063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3459"/>
  </w:style>
  <w:style w:type="character" w:customStyle="1" w:styleId="apple-converted-space">
    <w:name w:val="apple-converted-space"/>
    <w:basedOn w:val="a0"/>
    <w:rsid w:val="00063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F3D1-D878-4F7F-9BC6-1E10D597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17</Pages>
  <Words>4747</Words>
  <Characters>27060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Музыкальный зал</cp:lastModifiedBy>
  <cp:revision>38</cp:revision>
  <dcterms:created xsi:type="dcterms:W3CDTF">2017-03-21T17:17:00Z</dcterms:created>
  <dcterms:modified xsi:type="dcterms:W3CDTF">2022-01-17T08:47:00Z</dcterms:modified>
</cp:coreProperties>
</file>